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4FDA2" w14:textId="4DD4823D" w:rsidR="00D07C27" w:rsidRPr="00686128" w:rsidRDefault="00D57B30" w:rsidP="009C3B5C">
      <w:pPr>
        <w:pStyle w:val="Heading1"/>
        <w:overflowPunct w:val="0"/>
        <w:autoSpaceDE w:val="0"/>
        <w:autoSpaceDN w:val="0"/>
        <w:jc w:val="both"/>
        <w:rPr>
          <w:color w:val="1F4E79" w:themeColor="accent1" w:themeShade="80"/>
        </w:rPr>
      </w:pPr>
      <w:r w:rsidRPr="00686128">
        <w:rPr>
          <w:rFonts w:hint="eastAsia"/>
          <w:color w:val="1F4E79" w:themeColor="accent1" w:themeShade="80"/>
        </w:rPr>
        <w:t>议程项目</w:t>
      </w:r>
      <w:r w:rsidR="009E4034" w:rsidRPr="00686128">
        <w:rPr>
          <w:rFonts w:hint="eastAsia"/>
          <w:color w:val="1F4E79" w:themeColor="accent1" w:themeShade="80"/>
        </w:rPr>
        <w:t xml:space="preserve"> 11</w:t>
      </w:r>
      <w:r w:rsidRPr="00686128">
        <w:rPr>
          <w:rFonts w:hint="eastAsia"/>
          <w:color w:val="1F4E79" w:themeColor="accent1" w:themeShade="80"/>
        </w:rPr>
        <w:t>：与通用名称支持组织</w:t>
      </w:r>
      <w:r w:rsidRPr="00686128">
        <w:rPr>
          <w:rFonts w:hint="eastAsia"/>
          <w:color w:val="1F4E79" w:themeColor="accent1" w:themeShade="80"/>
        </w:rPr>
        <w:t xml:space="preserve"> (GNSO) </w:t>
      </w:r>
      <w:r w:rsidRPr="00686128">
        <w:rPr>
          <w:rFonts w:hint="eastAsia"/>
          <w:color w:val="1F4E79" w:themeColor="accent1" w:themeShade="80"/>
        </w:rPr>
        <w:t>的会议</w:t>
      </w:r>
    </w:p>
    <w:p w14:paraId="1202E295" w14:textId="77777777" w:rsidR="00F21D6A" w:rsidRPr="00686128" w:rsidRDefault="00D57B30" w:rsidP="009C3B5C">
      <w:pPr>
        <w:pStyle w:val="Heading2"/>
        <w:overflowPunct w:val="0"/>
        <w:autoSpaceDE w:val="0"/>
        <w:autoSpaceDN w:val="0"/>
        <w:ind w:right="0"/>
      </w:pPr>
      <w:r w:rsidRPr="00686128">
        <w:rPr>
          <w:rFonts w:hint="eastAsia"/>
        </w:rPr>
        <w:t>议题</w:t>
      </w:r>
    </w:p>
    <w:p w14:paraId="75465D53" w14:textId="62EDAA13" w:rsidR="002A35B2" w:rsidRPr="00686128" w:rsidRDefault="001A7608" w:rsidP="009C3B5C">
      <w:pPr>
        <w:overflowPunct w:val="0"/>
        <w:autoSpaceDE w:val="0"/>
        <w:autoSpaceDN w:val="0"/>
        <w:spacing w:after="200" w:line="276" w:lineRule="auto"/>
        <w:contextualSpacing/>
        <w:jc w:val="both"/>
        <w:rPr>
          <w:rFonts w:eastAsia="SimSun"/>
          <w:sz w:val="20"/>
          <w:szCs w:val="20"/>
        </w:rPr>
      </w:pPr>
      <w:r w:rsidRPr="00686128">
        <w:rPr>
          <w:rFonts w:eastAsia="SimSun" w:hint="eastAsia"/>
          <w:sz w:val="20"/>
          <w:szCs w:val="20"/>
        </w:rPr>
        <w:t>出于各种原因，此类</w:t>
      </w:r>
      <w:r w:rsidRPr="00686128">
        <w:rPr>
          <w:rFonts w:eastAsia="SimSun" w:hint="eastAsia"/>
          <w:sz w:val="20"/>
          <w:szCs w:val="20"/>
        </w:rPr>
        <w:t xml:space="preserve"> GAC </w:t>
      </w:r>
      <w:r w:rsidRPr="00686128">
        <w:rPr>
          <w:rFonts w:eastAsia="SimSun" w:hint="eastAsia"/>
          <w:sz w:val="20"/>
          <w:szCs w:val="20"/>
        </w:rPr>
        <w:t>双边会议的议程往往会不断变化，直到最后一刻才能确定。但是，会议可能会谈到以下议题：</w:t>
      </w:r>
    </w:p>
    <w:p w14:paraId="21A1636A" w14:textId="6CC51E53" w:rsidR="001A63D6" w:rsidRPr="00686128" w:rsidRDefault="009E4034" w:rsidP="009C3B5C">
      <w:pPr>
        <w:pStyle w:val="ListParagraph"/>
        <w:numPr>
          <w:ilvl w:val="0"/>
          <w:numId w:val="5"/>
        </w:numPr>
        <w:overflowPunct w:val="0"/>
        <w:autoSpaceDE w:val="0"/>
        <w:autoSpaceDN w:val="0"/>
        <w:ind w:left="357" w:hanging="357"/>
        <w:rPr>
          <w:rFonts w:eastAsia="SimSun"/>
          <w:szCs w:val="20"/>
        </w:rPr>
      </w:pPr>
      <w:r w:rsidRPr="00686128">
        <w:rPr>
          <w:rFonts w:ascii="SimSun" w:eastAsia="SimSun" w:hAnsi="SimSun" w:cs="SimSun" w:hint="eastAsia"/>
        </w:rPr>
        <w:t>介绍</w:t>
      </w:r>
      <w:r w:rsidR="00767EF2" w:rsidRPr="00767EF2">
        <w:rPr>
          <w:rFonts w:eastAsia="SimSun"/>
          <w:szCs w:val="20"/>
        </w:rPr>
        <w:t> </w:t>
      </w:r>
      <w:r w:rsidRPr="00686128">
        <w:rPr>
          <w:rFonts w:eastAsia="SimSun" w:hint="eastAsia"/>
        </w:rPr>
        <w:t>GNSO</w:t>
      </w:r>
      <w:r w:rsidR="00767EF2" w:rsidRPr="00767EF2">
        <w:rPr>
          <w:rFonts w:eastAsia="SimSun"/>
          <w:szCs w:val="20"/>
        </w:rPr>
        <w:t> </w:t>
      </w:r>
      <w:r w:rsidRPr="00686128">
        <w:rPr>
          <w:rFonts w:ascii="SimSun" w:eastAsia="SimSun" w:hAnsi="SimSun" w:cs="SimSun" w:hint="eastAsia"/>
        </w:rPr>
        <w:t>的角色以及其政策制定流程</w:t>
      </w:r>
      <w:r w:rsidR="00767EF2" w:rsidRPr="00767EF2">
        <w:rPr>
          <w:rFonts w:eastAsia="SimSun"/>
          <w:szCs w:val="20"/>
        </w:rPr>
        <w:t> </w:t>
      </w:r>
      <w:r w:rsidR="002554E5" w:rsidRPr="00686128">
        <w:rPr>
          <w:rFonts w:eastAsia="SimSun" w:hint="eastAsia"/>
          <w:szCs w:val="20"/>
        </w:rPr>
        <w:t>(PDP)</w:t>
      </w:r>
      <w:r w:rsidRPr="00686128">
        <w:rPr>
          <w:rFonts w:ascii="SimSun" w:eastAsia="SimSun" w:hAnsi="SimSun" w:cs="SimSun" w:hint="eastAsia"/>
        </w:rPr>
        <w:t>，包括可能对</w:t>
      </w:r>
      <w:r w:rsidR="00767EF2" w:rsidRPr="00767EF2">
        <w:rPr>
          <w:rFonts w:eastAsia="SimSun"/>
          <w:szCs w:val="20"/>
        </w:rPr>
        <w:t> </w:t>
      </w:r>
      <w:r w:rsidRPr="00686128">
        <w:rPr>
          <w:rFonts w:eastAsia="SimSun" w:hint="eastAsia"/>
        </w:rPr>
        <w:t>PDP</w:t>
      </w:r>
      <w:r w:rsidR="00767EF2" w:rsidRPr="00767EF2">
        <w:rPr>
          <w:rFonts w:eastAsia="SimSun"/>
          <w:szCs w:val="20"/>
        </w:rPr>
        <w:t> </w:t>
      </w:r>
      <w:r w:rsidRPr="00686128">
        <w:rPr>
          <w:rFonts w:ascii="SimSun" w:eastAsia="SimSun" w:hAnsi="SimSun" w:cs="SimSun" w:hint="eastAsia"/>
        </w:rPr>
        <w:t>运作方式</w:t>
      </w:r>
      <w:proofErr w:type="gramStart"/>
      <w:r w:rsidRPr="00686128">
        <w:rPr>
          <w:rFonts w:ascii="SimSun" w:eastAsia="SimSun" w:hAnsi="SimSun" w:cs="SimSun" w:hint="eastAsia"/>
        </w:rPr>
        <w:t>作出</w:t>
      </w:r>
      <w:proofErr w:type="gramEnd"/>
      <w:r w:rsidRPr="00686128">
        <w:rPr>
          <w:rFonts w:ascii="SimSun" w:eastAsia="SimSun" w:hAnsi="SimSun" w:cs="SimSun" w:hint="eastAsia"/>
        </w:rPr>
        <w:t>的逐步改进</w:t>
      </w:r>
      <w:r w:rsidR="00686128">
        <w:rPr>
          <w:rFonts w:eastAsia="SimSun" w:hint="eastAsia"/>
          <w:szCs w:val="20"/>
        </w:rPr>
        <w:t>（</w:t>
      </w:r>
      <w:r w:rsidRPr="00686128">
        <w:rPr>
          <w:rFonts w:eastAsia="SimSun" w:hint="eastAsia"/>
        </w:rPr>
        <w:t>“</w:t>
      </w:r>
      <w:r w:rsidRPr="00686128">
        <w:rPr>
          <w:rFonts w:eastAsia="SimSun" w:hint="eastAsia"/>
        </w:rPr>
        <w:t>PDP 3.0</w:t>
      </w:r>
      <w:r w:rsidRPr="00686128">
        <w:rPr>
          <w:rFonts w:eastAsia="SimSun" w:hint="eastAsia"/>
        </w:rPr>
        <w:t>”</w:t>
      </w:r>
      <w:r w:rsidR="00686128">
        <w:rPr>
          <w:rFonts w:eastAsia="SimSun" w:hint="eastAsia"/>
        </w:rPr>
        <w:t>）</w:t>
      </w:r>
      <w:r w:rsidRPr="00686128">
        <w:rPr>
          <w:rFonts w:ascii="SimSun" w:eastAsia="SimSun" w:hAnsi="SimSun" w:cs="SimSun" w:hint="eastAsia"/>
        </w:rPr>
        <w:t>。</w:t>
      </w:r>
    </w:p>
    <w:p w14:paraId="27773071" w14:textId="664A7905" w:rsidR="002A35B2" w:rsidRPr="00686128" w:rsidRDefault="001A63D6" w:rsidP="009C3B5C">
      <w:pPr>
        <w:pStyle w:val="ListParagraph"/>
        <w:numPr>
          <w:ilvl w:val="0"/>
          <w:numId w:val="5"/>
        </w:numPr>
        <w:overflowPunct w:val="0"/>
        <w:autoSpaceDE w:val="0"/>
        <w:autoSpaceDN w:val="0"/>
        <w:ind w:left="357" w:hanging="357"/>
        <w:rPr>
          <w:rFonts w:eastAsia="SimSun"/>
          <w:szCs w:val="20"/>
        </w:rPr>
      </w:pPr>
      <w:r w:rsidRPr="00686128">
        <w:rPr>
          <w:rFonts w:eastAsia="SimSun" w:hint="eastAsia"/>
        </w:rPr>
        <w:t xml:space="preserve">ICANN GDPR </w:t>
      </w:r>
      <w:r w:rsidRPr="00686128">
        <w:rPr>
          <w:rFonts w:eastAsia="SimSun" w:hint="eastAsia"/>
        </w:rPr>
        <w:t>合</w:t>
      </w:r>
      <w:proofErr w:type="gramStart"/>
      <w:r w:rsidRPr="00686128">
        <w:rPr>
          <w:rFonts w:eastAsia="SimSun" w:hint="eastAsia"/>
        </w:rPr>
        <w:t>规性临时</w:t>
      </w:r>
      <w:proofErr w:type="gramEnd"/>
      <w:r w:rsidRPr="00686128">
        <w:rPr>
          <w:rFonts w:eastAsia="SimSun" w:hint="eastAsia"/>
        </w:rPr>
        <w:t>规范的后续步骤。</w:t>
      </w:r>
    </w:p>
    <w:p w14:paraId="06688F3A" w14:textId="223E4476" w:rsidR="002A35B2" w:rsidRPr="00686128" w:rsidRDefault="00C14EF2" w:rsidP="009C3B5C">
      <w:pPr>
        <w:pStyle w:val="ListParagraph"/>
        <w:numPr>
          <w:ilvl w:val="0"/>
          <w:numId w:val="5"/>
        </w:numPr>
        <w:overflowPunct w:val="0"/>
        <w:autoSpaceDE w:val="0"/>
        <w:autoSpaceDN w:val="0"/>
        <w:ind w:left="357" w:hanging="357"/>
        <w:rPr>
          <w:rFonts w:eastAsia="SimSun"/>
          <w:szCs w:val="20"/>
        </w:rPr>
      </w:pPr>
      <w:r w:rsidRPr="00686128">
        <w:rPr>
          <w:rFonts w:eastAsia="SimSun" w:hint="eastAsia"/>
        </w:rPr>
        <w:t xml:space="preserve">GNSO </w:t>
      </w:r>
      <w:r w:rsidRPr="00686128">
        <w:rPr>
          <w:rFonts w:eastAsia="SimSun" w:hint="eastAsia"/>
        </w:rPr>
        <w:t>新</w:t>
      </w:r>
      <w:r w:rsidRPr="00686128">
        <w:rPr>
          <w:rFonts w:eastAsia="SimSun" w:hint="eastAsia"/>
        </w:rPr>
        <w:t xml:space="preserve"> gTLD </w:t>
      </w:r>
      <w:r w:rsidRPr="00686128">
        <w:rPr>
          <w:rFonts w:eastAsia="SimSun" w:hint="eastAsia"/>
        </w:rPr>
        <w:t>后续流程</w:t>
      </w:r>
      <w:r w:rsidRPr="00686128">
        <w:rPr>
          <w:rFonts w:eastAsia="SimSun" w:hint="eastAsia"/>
        </w:rPr>
        <w:t xml:space="preserve"> PDP</w:t>
      </w:r>
      <w:r w:rsidRPr="00686128">
        <w:rPr>
          <w:rFonts w:eastAsia="SimSun" w:hint="eastAsia"/>
        </w:rPr>
        <w:t>：工作轨道</w:t>
      </w:r>
      <w:r w:rsidRPr="00686128">
        <w:rPr>
          <w:rFonts w:eastAsia="SimSun" w:hint="eastAsia"/>
        </w:rPr>
        <w:t xml:space="preserve"> 1-4 </w:t>
      </w:r>
      <w:r w:rsidRPr="00686128">
        <w:rPr>
          <w:rFonts w:eastAsia="SimSun" w:hint="eastAsia"/>
        </w:rPr>
        <w:t>和工作轨道</w:t>
      </w:r>
      <w:r w:rsidRPr="00686128">
        <w:rPr>
          <w:rFonts w:eastAsia="SimSun" w:hint="eastAsia"/>
        </w:rPr>
        <w:t xml:space="preserve"> 5</w:t>
      </w:r>
      <w:r w:rsidR="008B243A" w:rsidRPr="00686128">
        <w:rPr>
          <w:rFonts w:eastAsia="SimSun" w:hint="eastAsia"/>
        </w:rPr>
        <w:t xml:space="preserve"> </w:t>
      </w:r>
      <w:r w:rsidR="008B243A" w:rsidRPr="00686128">
        <w:rPr>
          <w:rFonts w:eastAsia="SimSun" w:hint="eastAsia"/>
        </w:rPr>
        <w:t>进展</w:t>
      </w:r>
      <w:r w:rsidRPr="00686128">
        <w:rPr>
          <w:rFonts w:eastAsia="SimSun" w:hint="eastAsia"/>
        </w:rPr>
        <w:t>。</w:t>
      </w:r>
    </w:p>
    <w:p w14:paraId="7A2AE7FC" w14:textId="45BCFB71" w:rsidR="00C14EF2" w:rsidRPr="00686128" w:rsidRDefault="00C14EF2" w:rsidP="009C3B5C">
      <w:pPr>
        <w:pStyle w:val="Heading2"/>
        <w:overflowPunct w:val="0"/>
        <w:autoSpaceDE w:val="0"/>
        <w:autoSpaceDN w:val="0"/>
        <w:ind w:right="0"/>
      </w:pPr>
      <w:r w:rsidRPr="00686128">
        <w:rPr>
          <w:rFonts w:hint="eastAsia"/>
        </w:rPr>
        <w:t xml:space="preserve">GAC </w:t>
      </w:r>
      <w:r w:rsidRPr="00686128">
        <w:rPr>
          <w:rFonts w:hint="eastAsia"/>
        </w:rPr>
        <w:t>需要采取的行动</w:t>
      </w:r>
    </w:p>
    <w:p w14:paraId="5C8A3E2E" w14:textId="147F8C00" w:rsidR="001A63D6" w:rsidRPr="00686128" w:rsidRDefault="001A63D6" w:rsidP="009C3B5C">
      <w:pPr>
        <w:pStyle w:val="ListParagraph"/>
        <w:numPr>
          <w:ilvl w:val="0"/>
          <w:numId w:val="6"/>
        </w:numPr>
        <w:overflowPunct w:val="0"/>
        <w:autoSpaceDE w:val="0"/>
        <w:autoSpaceDN w:val="0"/>
        <w:spacing w:line="360" w:lineRule="auto"/>
        <w:contextualSpacing/>
        <w:rPr>
          <w:rFonts w:eastAsia="SimSun"/>
          <w:b/>
          <w:color w:val="2E74B5" w:themeColor="accent1" w:themeShade="BF"/>
          <w:szCs w:val="20"/>
        </w:rPr>
      </w:pPr>
      <w:r w:rsidRPr="00686128">
        <w:rPr>
          <w:rFonts w:eastAsia="SimSun" w:hint="eastAsia"/>
          <w:b/>
          <w:color w:val="2E74B5" w:themeColor="accent1" w:themeShade="BF"/>
          <w:szCs w:val="20"/>
        </w:rPr>
        <w:t>介绍</w:t>
      </w:r>
      <w:r w:rsidRPr="00686128">
        <w:rPr>
          <w:rFonts w:eastAsia="SimSun" w:hint="eastAsia"/>
          <w:b/>
          <w:color w:val="2E74B5" w:themeColor="accent1" w:themeShade="BF"/>
          <w:szCs w:val="20"/>
        </w:rPr>
        <w:t xml:space="preserve"> GNSO </w:t>
      </w:r>
      <w:r w:rsidRPr="00686128">
        <w:rPr>
          <w:rFonts w:eastAsia="SimSun" w:hint="eastAsia"/>
          <w:b/>
          <w:color w:val="2E74B5" w:themeColor="accent1" w:themeShade="BF"/>
          <w:szCs w:val="20"/>
        </w:rPr>
        <w:t>的角色</w:t>
      </w:r>
      <w:r w:rsidR="002554E5" w:rsidRPr="00686128">
        <w:rPr>
          <w:rFonts w:asciiTheme="minorEastAsia" w:eastAsia="SimSun" w:hAnsiTheme="minorEastAsia" w:hint="eastAsia"/>
          <w:b/>
          <w:color w:val="2E74B5" w:themeColor="accent1" w:themeShade="BF"/>
          <w:szCs w:val="20"/>
        </w:rPr>
        <w:t>及其</w:t>
      </w:r>
      <w:r w:rsidR="002554E5" w:rsidRPr="00686128">
        <w:rPr>
          <w:rFonts w:eastAsia="SimSun" w:hint="eastAsia"/>
          <w:b/>
          <w:color w:val="2E74B5" w:themeColor="accent1" w:themeShade="BF"/>
          <w:szCs w:val="20"/>
        </w:rPr>
        <w:t xml:space="preserve"> PDP</w:t>
      </w:r>
      <w:r w:rsidRPr="00686128">
        <w:rPr>
          <w:rFonts w:eastAsia="SimSun" w:hint="eastAsia"/>
          <w:b/>
          <w:color w:val="2E74B5" w:themeColor="accent1" w:themeShade="BF"/>
          <w:szCs w:val="20"/>
        </w:rPr>
        <w:t>。</w:t>
      </w:r>
    </w:p>
    <w:p w14:paraId="5AD9238C" w14:textId="50017FEF" w:rsidR="001A63D6" w:rsidRPr="00686128" w:rsidRDefault="001A63D6" w:rsidP="009C3B5C">
      <w:pPr>
        <w:pStyle w:val="BodyText"/>
        <w:overflowPunct w:val="0"/>
        <w:autoSpaceDE w:val="0"/>
        <w:autoSpaceDN w:val="0"/>
        <w:rPr>
          <w:szCs w:val="20"/>
        </w:rPr>
      </w:pPr>
      <w:r w:rsidRPr="00686128">
        <w:rPr>
          <w:rFonts w:hint="eastAsia"/>
          <w:szCs w:val="20"/>
        </w:rPr>
        <w:t xml:space="preserve">GAC </w:t>
      </w:r>
      <w:r w:rsidRPr="00686128">
        <w:rPr>
          <w:rFonts w:hint="eastAsia"/>
          <w:szCs w:val="20"/>
        </w:rPr>
        <w:t>成员，尤其是那些在</w:t>
      </w:r>
      <w:r w:rsidRPr="00686128">
        <w:rPr>
          <w:rFonts w:hint="eastAsia"/>
          <w:szCs w:val="20"/>
        </w:rPr>
        <w:t xml:space="preserve"> ICANN </w:t>
      </w:r>
      <w:proofErr w:type="gramStart"/>
      <w:r w:rsidRPr="00686128">
        <w:rPr>
          <w:rFonts w:hint="eastAsia"/>
          <w:szCs w:val="20"/>
        </w:rPr>
        <w:t>多利益</w:t>
      </w:r>
      <w:proofErr w:type="gramEnd"/>
      <w:r w:rsidRPr="00686128">
        <w:rPr>
          <w:rFonts w:hint="eastAsia"/>
          <w:szCs w:val="20"/>
        </w:rPr>
        <w:t>相关方模型中经验较少的成员，可能希望了解</w:t>
      </w:r>
      <w:r w:rsidRPr="00686128">
        <w:rPr>
          <w:rFonts w:hint="eastAsia"/>
          <w:szCs w:val="20"/>
        </w:rPr>
        <w:t xml:space="preserve"> GNSO </w:t>
      </w:r>
      <w:r w:rsidRPr="00686128">
        <w:rPr>
          <w:rFonts w:hint="eastAsia"/>
          <w:szCs w:val="20"/>
        </w:rPr>
        <w:t>在该模型中扮演的角色，并寻求澄清和</w:t>
      </w:r>
      <w:r w:rsidR="00296239" w:rsidRPr="00686128">
        <w:rPr>
          <w:rFonts w:hint="eastAsia"/>
          <w:szCs w:val="20"/>
        </w:rPr>
        <w:t>在必要时进行</w:t>
      </w:r>
      <w:r w:rsidRPr="00686128">
        <w:rPr>
          <w:rFonts w:hint="eastAsia"/>
          <w:szCs w:val="20"/>
        </w:rPr>
        <w:t>进一步讨论。</w:t>
      </w:r>
    </w:p>
    <w:p w14:paraId="2B5EBDC2" w14:textId="77777777" w:rsidR="00C3452E" w:rsidRPr="00686128" w:rsidRDefault="0052213A" w:rsidP="009C3B5C">
      <w:pPr>
        <w:pStyle w:val="BodyText"/>
        <w:overflowPunct w:val="0"/>
        <w:autoSpaceDE w:val="0"/>
        <w:autoSpaceDN w:val="0"/>
      </w:pPr>
      <w:r w:rsidRPr="00686128">
        <w:rPr>
          <w:rFonts w:hint="eastAsia"/>
        </w:rPr>
        <w:t>最近，</w:t>
      </w:r>
      <w:r w:rsidRPr="00686128">
        <w:rPr>
          <w:rFonts w:hint="eastAsia"/>
        </w:rPr>
        <w:t xml:space="preserve">GAC </w:t>
      </w:r>
      <w:r w:rsidRPr="00686128">
        <w:rPr>
          <w:rFonts w:hint="eastAsia"/>
        </w:rPr>
        <w:t>简要了解了（附件</w:t>
      </w:r>
      <w:r w:rsidRPr="00686128">
        <w:rPr>
          <w:rFonts w:hint="eastAsia"/>
        </w:rPr>
        <w:t xml:space="preserve"> A</w:t>
      </w:r>
      <w:r w:rsidRPr="00686128">
        <w:rPr>
          <w:rFonts w:hint="eastAsia"/>
        </w:rPr>
        <w:t>）内部“</w:t>
      </w:r>
      <w:r w:rsidRPr="00686128">
        <w:rPr>
          <w:rFonts w:hint="eastAsia"/>
        </w:rPr>
        <w:t>PDP 3.0</w:t>
      </w:r>
      <w:r w:rsidRPr="00686128">
        <w:rPr>
          <w:rFonts w:hint="eastAsia"/>
        </w:rPr>
        <w:t>”讨论文件，该文件旨在提高</w:t>
      </w:r>
      <w:r w:rsidRPr="00686128">
        <w:rPr>
          <w:rFonts w:hint="eastAsia"/>
        </w:rPr>
        <w:t xml:space="preserve"> GNSO PDP </w:t>
      </w:r>
      <w:r w:rsidRPr="00686128">
        <w:rPr>
          <w:rFonts w:hint="eastAsia"/>
        </w:rPr>
        <w:t>工作组的</w:t>
      </w:r>
      <w:bookmarkStart w:id="0" w:name="_GoBack"/>
      <w:bookmarkEnd w:id="0"/>
      <w:r w:rsidRPr="00686128">
        <w:rPr>
          <w:rFonts w:hint="eastAsia"/>
        </w:rPr>
        <w:t>效率和有效性。</w:t>
      </w:r>
      <w:r w:rsidRPr="00686128">
        <w:rPr>
          <w:rFonts w:hint="eastAsia"/>
        </w:rPr>
        <w:t xml:space="preserve">GNSO </w:t>
      </w:r>
      <w:r w:rsidRPr="00686128">
        <w:rPr>
          <w:rFonts w:hint="eastAsia"/>
        </w:rPr>
        <w:t>的</w:t>
      </w:r>
      <w:r w:rsidRPr="00686128">
        <w:rPr>
          <w:rFonts w:hint="eastAsia"/>
        </w:rPr>
        <w:t xml:space="preserve"> GAC </w:t>
      </w:r>
      <w:r w:rsidRPr="00686128">
        <w:rPr>
          <w:rFonts w:hint="eastAsia"/>
        </w:rPr>
        <w:t>联络人已确认，他们欢迎</w:t>
      </w:r>
      <w:r w:rsidRPr="00686128">
        <w:rPr>
          <w:rFonts w:hint="eastAsia"/>
        </w:rPr>
        <w:t xml:space="preserve"> GAC </w:t>
      </w:r>
      <w:r w:rsidRPr="00686128">
        <w:rPr>
          <w:rFonts w:hint="eastAsia"/>
        </w:rPr>
        <w:t>对此提出反馈意见。</w:t>
      </w:r>
    </w:p>
    <w:p w14:paraId="7D97BEE6" w14:textId="6CA29371" w:rsidR="00593EF7" w:rsidRPr="00686128" w:rsidRDefault="00AB62C3" w:rsidP="009C3B5C">
      <w:pPr>
        <w:pStyle w:val="BodyText"/>
        <w:overflowPunct w:val="0"/>
        <w:autoSpaceDE w:val="0"/>
        <w:autoSpaceDN w:val="0"/>
      </w:pPr>
      <w:r w:rsidRPr="00686128">
        <w:rPr>
          <w:rFonts w:hint="eastAsia"/>
        </w:rPr>
        <w:t xml:space="preserve">GAC </w:t>
      </w:r>
      <w:r w:rsidRPr="00686128">
        <w:rPr>
          <w:rFonts w:hint="eastAsia"/>
        </w:rPr>
        <w:t>可能会就以下方面征询</w:t>
      </w:r>
      <w:r w:rsidRPr="00686128">
        <w:rPr>
          <w:rFonts w:hint="eastAsia"/>
        </w:rPr>
        <w:t xml:space="preserve"> GNSO </w:t>
      </w:r>
      <w:r w:rsidRPr="00686128">
        <w:rPr>
          <w:rFonts w:hint="eastAsia"/>
        </w:rPr>
        <w:t>理事会成员的意见：</w:t>
      </w:r>
    </w:p>
    <w:p w14:paraId="2B4AADF5" w14:textId="1BC4982B" w:rsidR="00AB62C3" w:rsidRPr="00686128" w:rsidRDefault="00AB62C3"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鉴于</w:t>
      </w:r>
      <w:r w:rsidRPr="00686128">
        <w:rPr>
          <w:rFonts w:eastAsia="SimSun" w:hint="eastAsia"/>
        </w:rPr>
        <w:t xml:space="preserve"> ICANN </w:t>
      </w:r>
      <w:r w:rsidRPr="00686128">
        <w:rPr>
          <w:rFonts w:eastAsia="SimSun" w:hint="eastAsia"/>
        </w:rPr>
        <w:t>各项工作之间相互依赖，允许所有社群成员加入关于文件所提问题的讨论将会有所帮助。</w:t>
      </w:r>
    </w:p>
    <w:p w14:paraId="6F7DF34D" w14:textId="45DB0559" w:rsidR="00AB62C3" w:rsidRPr="00686128" w:rsidRDefault="00AB62C3"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组织关于</w:t>
      </w:r>
      <w:r w:rsidRPr="00686128">
        <w:rPr>
          <w:rFonts w:eastAsia="SimSun" w:hint="eastAsia"/>
        </w:rPr>
        <w:t xml:space="preserve"> CCWG </w:t>
      </w:r>
      <w:r w:rsidRPr="00686128">
        <w:rPr>
          <w:rFonts w:eastAsia="SimSun" w:hint="eastAsia"/>
        </w:rPr>
        <w:t>模型的</w:t>
      </w:r>
      <w:r w:rsidRPr="00686128">
        <w:rPr>
          <w:rFonts w:eastAsia="SimSun" w:hint="eastAsia"/>
        </w:rPr>
        <w:t xml:space="preserve"> PDP </w:t>
      </w:r>
      <w:r w:rsidRPr="00686128">
        <w:rPr>
          <w:rFonts w:eastAsia="SimSun" w:hint="eastAsia"/>
        </w:rPr>
        <w:t>工作组，并指定来自相关</w:t>
      </w:r>
      <w:r w:rsidRPr="00686128">
        <w:rPr>
          <w:rFonts w:eastAsia="SimSun" w:hint="eastAsia"/>
        </w:rPr>
        <w:t xml:space="preserve"> SO/AC </w:t>
      </w:r>
      <w:r w:rsidRPr="00686128">
        <w:rPr>
          <w:rFonts w:eastAsia="SimSun" w:hint="eastAsia"/>
        </w:rPr>
        <w:t>的成员及其他成员作为个人参与（建议</w:t>
      </w:r>
      <w:r w:rsidRPr="00686128">
        <w:rPr>
          <w:rFonts w:eastAsia="SimSun" w:hint="eastAsia"/>
        </w:rPr>
        <w:t xml:space="preserve"> 2</w:t>
      </w:r>
      <w:r w:rsidRPr="00686128">
        <w:rPr>
          <w:rFonts w:eastAsia="SimSun" w:hint="eastAsia"/>
        </w:rPr>
        <w:t>），这有助于：</w:t>
      </w:r>
      <w:r w:rsidRPr="00686128">
        <w:rPr>
          <w:rFonts w:eastAsia="SimSun" w:hint="eastAsia"/>
        </w:rPr>
        <w:t xml:space="preserve">(a) </w:t>
      </w:r>
      <w:r w:rsidRPr="00686128">
        <w:rPr>
          <w:rFonts w:eastAsia="SimSun" w:hint="eastAsia"/>
        </w:rPr>
        <w:t>改善问责制、效率和透明度；</w:t>
      </w:r>
      <w:r w:rsidRPr="00686128">
        <w:rPr>
          <w:rFonts w:eastAsia="SimSun" w:hint="eastAsia"/>
        </w:rPr>
        <w:t xml:space="preserve">(b) </w:t>
      </w:r>
      <w:r w:rsidRPr="00686128">
        <w:rPr>
          <w:rFonts w:eastAsia="SimSun" w:hint="eastAsia"/>
        </w:rPr>
        <w:t>真正地在</w:t>
      </w:r>
      <w:r w:rsidRPr="00686128">
        <w:rPr>
          <w:rFonts w:eastAsia="SimSun" w:hint="eastAsia"/>
        </w:rPr>
        <w:t xml:space="preserve"> PDP </w:t>
      </w:r>
      <w:r w:rsidRPr="00686128">
        <w:rPr>
          <w:rFonts w:eastAsia="SimSun" w:hint="eastAsia"/>
        </w:rPr>
        <w:t>内广纳意见；以及</w:t>
      </w:r>
      <w:r w:rsidRPr="00686128">
        <w:rPr>
          <w:rFonts w:eastAsia="SimSun" w:hint="eastAsia"/>
        </w:rPr>
        <w:t xml:space="preserve"> (c)</w:t>
      </w:r>
      <w:r w:rsidRPr="00686128">
        <w:rPr>
          <w:rFonts w:eastAsia="SimSun" w:hint="eastAsia"/>
        </w:rPr>
        <w:t>使</w:t>
      </w:r>
      <w:r w:rsidRPr="00686128">
        <w:rPr>
          <w:rFonts w:eastAsia="SimSun" w:hint="eastAsia"/>
        </w:rPr>
        <w:t xml:space="preserve"> GAC </w:t>
      </w:r>
      <w:r w:rsidRPr="00686128">
        <w:rPr>
          <w:rFonts w:eastAsia="SimSun" w:hint="eastAsia"/>
        </w:rPr>
        <w:t>能够更好、更明智地参与</w:t>
      </w:r>
      <w:r w:rsidRPr="00686128">
        <w:rPr>
          <w:rFonts w:eastAsia="SimSun" w:hint="eastAsia"/>
        </w:rPr>
        <w:t xml:space="preserve"> PDP</w:t>
      </w:r>
      <w:r w:rsidRPr="00686128">
        <w:rPr>
          <w:rFonts w:eastAsia="SimSun" w:hint="eastAsia"/>
        </w:rPr>
        <w:t>。</w:t>
      </w:r>
    </w:p>
    <w:p w14:paraId="30896D21" w14:textId="5CEB3FBB" w:rsidR="00AB62C3" w:rsidRPr="00686128" w:rsidRDefault="00AB62C3" w:rsidP="009C3B5C">
      <w:pPr>
        <w:pStyle w:val="ListParagraph"/>
        <w:widowControl w:val="0"/>
        <w:numPr>
          <w:ilvl w:val="0"/>
          <w:numId w:val="9"/>
        </w:numPr>
        <w:overflowPunct w:val="0"/>
        <w:autoSpaceDE w:val="0"/>
        <w:autoSpaceDN w:val="0"/>
        <w:adjustRightInd w:val="0"/>
        <w:rPr>
          <w:rFonts w:eastAsia="SimSun" w:cs="Century Gothic"/>
          <w:szCs w:val="20"/>
        </w:rPr>
      </w:pPr>
      <w:r w:rsidRPr="00686128">
        <w:rPr>
          <w:rFonts w:eastAsia="SimSun" w:hint="eastAsia"/>
        </w:rPr>
        <w:t>事实上，一些</w:t>
      </w:r>
      <w:r w:rsidRPr="00686128">
        <w:rPr>
          <w:rFonts w:eastAsia="SimSun" w:hint="eastAsia"/>
        </w:rPr>
        <w:t xml:space="preserve"> GAC </w:t>
      </w:r>
      <w:r w:rsidRPr="00686128">
        <w:rPr>
          <w:rFonts w:eastAsia="SimSun" w:hint="eastAsia"/>
        </w:rPr>
        <w:t>成员将此建议视为应对许多其他挑战（讨论质量、建立共识）的先决条件，因为如此一来，与参加电话会议的成员相比，工作组可以在更广泛的社群内，衡量对特定立场的支持程度。</w:t>
      </w:r>
    </w:p>
    <w:p w14:paraId="1632B3E3" w14:textId="73E2A81E" w:rsidR="00AB62C3" w:rsidRPr="00686128" w:rsidRDefault="00AB62C3"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文件中提出的关于更好地培训工作组领导者和参与者以及为他们提供资源的措施十分有益且合理，加之</w:t>
      </w:r>
      <w:r w:rsidRPr="00686128">
        <w:rPr>
          <w:rFonts w:eastAsia="SimSun" w:hint="eastAsia"/>
        </w:rPr>
        <w:t xml:space="preserve"> GNSO </w:t>
      </w:r>
      <w:r w:rsidRPr="00686128">
        <w:rPr>
          <w:rFonts w:eastAsia="SimSun" w:hint="eastAsia"/>
        </w:rPr>
        <w:t>工作人员也表示了极大的支持，因此可以采取进一步行动。</w:t>
      </w:r>
    </w:p>
    <w:p w14:paraId="15F1EAFF" w14:textId="77777777" w:rsidR="00C3452E" w:rsidRPr="00686128" w:rsidRDefault="00C3452E" w:rsidP="009C3B5C">
      <w:pPr>
        <w:pStyle w:val="ListParagraph"/>
        <w:numPr>
          <w:ilvl w:val="0"/>
          <w:numId w:val="6"/>
        </w:numPr>
        <w:overflowPunct w:val="0"/>
        <w:autoSpaceDE w:val="0"/>
        <w:autoSpaceDN w:val="0"/>
        <w:spacing w:line="360" w:lineRule="auto"/>
        <w:contextualSpacing/>
        <w:rPr>
          <w:rFonts w:eastAsia="SimSun"/>
          <w:b/>
          <w:color w:val="2E74B5" w:themeColor="accent1" w:themeShade="BF"/>
          <w:szCs w:val="20"/>
        </w:rPr>
      </w:pPr>
      <w:r w:rsidRPr="00686128">
        <w:rPr>
          <w:rFonts w:eastAsia="SimSun" w:hint="eastAsia"/>
          <w:b/>
          <w:color w:val="2E74B5" w:themeColor="accent1" w:themeShade="BF"/>
          <w:szCs w:val="20"/>
        </w:rPr>
        <w:t xml:space="preserve">ICANN GDPR </w:t>
      </w:r>
      <w:r w:rsidRPr="00686128">
        <w:rPr>
          <w:rFonts w:eastAsia="SimSun" w:hint="eastAsia"/>
          <w:b/>
          <w:color w:val="2E74B5" w:themeColor="accent1" w:themeShade="BF"/>
          <w:szCs w:val="20"/>
        </w:rPr>
        <w:t>合</w:t>
      </w:r>
      <w:proofErr w:type="gramStart"/>
      <w:r w:rsidRPr="00686128">
        <w:rPr>
          <w:rFonts w:eastAsia="SimSun" w:hint="eastAsia"/>
          <w:b/>
          <w:color w:val="2E74B5" w:themeColor="accent1" w:themeShade="BF"/>
          <w:szCs w:val="20"/>
        </w:rPr>
        <w:t>规性临时</w:t>
      </w:r>
      <w:proofErr w:type="gramEnd"/>
      <w:r w:rsidRPr="00686128">
        <w:rPr>
          <w:rFonts w:eastAsia="SimSun" w:hint="eastAsia"/>
          <w:b/>
          <w:color w:val="2E74B5" w:themeColor="accent1" w:themeShade="BF"/>
          <w:szCs w:val="20"/>
        </w:rPr>
        <w:t>规范的后续步骤。</w:t>
      </w:r>
    </w:p>
    <w:p w14:paraId="7CD10270" w14:textId="77777777" w:rsidR="00C3452E" w:rsidRPr="00686128" w:rsidRDefault="00C3452E" w:rsidP="009C3B5C">
      <w:pPr>
        <w:pStyle w:val="BodyText"/>
        <w:overflowPunct w:val="0"/>
        <w:autoSpaceDE w:val="0"/>
        <w:autoSpaceDN w:val="0"/>
      </w:pPr>
      <w:r w:rsidRPr="00686128">
        <w:rPr>
          <w:rFonts w:hint="eastAsia"/>
        </w:rPr>
        <w:t xml:space="preserve">GNSO </w:t>
      </w:r>
      <w:r w:rsidRPr="00686128">
        <w:rPr>
          <w:rFonts w:hint="eastAsia"/>
        </w:rPr>
        <w:t>理事会正在考虑为</w:t>
      </w:r>
      <w:r w:rsidRPr="00686128">
        <w:rPr>
          <w:rFonts w:hint="eastAsia"/>
        </w:rPr>
        <w:t xml:space="preserve"> ICANN </w:t>
      </w:r>
      <w:hyperlink r:id="rId8" w:history="1">
        <w:r w:rsidRPr="00686128">
          <w:rPr>
            <w:rStyle w:val="Hyperlink"/>
            <w:rFonts w:hint="eastAsia"/>
          </w:rPr>
          <w:t xml:space="preserve">gTLD </w:t>
        </w:r>
        <w:r w:rsidRPr="00686128">
          <w:rPr>
            <w:rStyle w:val="Hyperlink"/>
            <w:rFonts w:hint="eastAsia"/>
          </w:rPr>
          <w:t>注册数据临时规范</w:t>
        </w:r>
      </w:hyperlink>
      <w:r w:rsidRPr="00686128">
        <w:rPr>
          <w:rFonts w:hint="eastAsia"/>
        </w:rPr>
        <w:t>中所涉及问题制定长期政策框架的方案。最有可能采取的方案是快速政策制定流程</w:t>
      </w:r>
      <w:r w:rsidRPr="00686128">
        <w:rPr>
          <w:rFonts w:hint="eastAsia"/>
        </w:rPr>
        <w:t xml:space="preserve"> (EPDP)</w:t>
      </w:r>
      <w:r w:rsidRPr="00686128">
        <w:rPr>
          <w:rFonts w:hint="eastAsia"/>
        </w:rPr>
        <w:t>。此政策流程符合</w:t>
      </w:r>
      <w:r w:rsidRPr="00686128">
        <w:rPr>
          <w:rFonts w:hint="eastAsia"/>
        </w:rPr>
        <w:t xml:space="preserve"> ICANN </w:t>
      </w:r>
      <w:r w:rsidRPr="00686128">
        <w:rPr>
          <w:rFonts w:hint="eastAsia"/>
        </w:rPr>
        <w:t>章程，因此受到</w:t>
      </w:r>
      <w:r w:rsidRPr="00686128">
        <w:rPr>
          <w:rFonts w:hint="eastAsia"/>
        </w:rPr>
        <w:t xml:space="preserve"> ICANN </w:t>
      </w:r>
      <w:r w:rsidRPr="00686128">
        <w:rPr>
          <w:rFonts w:hint="eastAsia"/>
        </w:rPr>
        <w:t>董事会支持。在编制本简报时，</w:t>
      </w:r>
      <w:r w:rsidRPr="00686128">
        <w:rPr>
          <w:rFonts w:hint="eastAsia"/>
        </w:rPr>
        <w:t xml:space="preserve">GNSO </w:t>
      </w:r>
      <w:r w:rsidRPr="00686128">
        <w:rPr>
          <w:rFonts w:hint="eastAsia"/>
        </w:rPr>
        <w:t>并未正式启动</w:t>
      </w:r>
      <w:r w:rsidRPr="00686128">
        <w:rPr>
          <w:rFonts w:hint="eastAsia"/>
        </w:rPr>
        <w:t xml:space="preserve"> EPDP</w:t>
      </w:r>
      <w:r w:rsidRPr="00686128">
        <w:rPr>
          <w:rFonts w:hint="eastAsia"/>
        </w:rPr>
        <w:t>，也未确定其他</w:t>
      </w:r>
      <w:r w:rsidRPr="00686128">
        <w:rPr>
          <w:rFonts w:hint="eastAsia"/>
        </w:rPr>
        <w:t xml:space="preserve"> SO/AC </w:t>
      </w:r>
      <w:r w:rsidRPr="00686128">
        <w:rPr>
          <w:rFonts w:hint="eastAsia"/>
        </w:rPr>
        <w:t>是否参与其中以及如何参与。</w:t>
      </w:r>
    </w:p>
    <w:p w14:paraId="79577FAA" w14:textId="77777777" w:rsidR="00C3452E" w:rsidRPr="00686128" w:rsidRDefault="00C3452E" w:rsidP="009C3B5C">
      <w:pPr>
        <w:pStyle w:val="BodyText"/>
        <w:overflowPunct w:val="0"/>
        <w:autoSpaceDE w:val="0"/>
        <w:autoSpaceDN w:val="0"/>
      </w:pPr>
      <w:r w:rsidRPr="00686128">
        <w:rPr>
          <w:rFonts w:hint="eastAsia"/>
        </w:rPr>
        <w:t>此信息将在会议临近时更新，目前各当事方还在继续对它展开讨论。</w:t>
      </w:r>
    </w:p>
    <w:p w14:paraId="2CC99C10" w14:textId="1F1C8BAC" w:rsidR="00C3452E" w:rsidRPr="00686128" w:rsidRDefault="00C3452E" w:rsidP="009C3B5C">
      <w:pPr>
        <w:pStyle w:val="BodyText"/>
        <w:keepNext/>
        <w:numPr>
          <w:ilvl w:val="0"/>
          <w:numId w:val="6"/>
        </w:numPr>
        <w:overflowPunct w:val="0"/>
        <w:autoSpaceDE w:val="0"/>
        <w:autoSpaceDN w:val="0"/>
        <w:ind w:left="357" w:hanging="357"/>
        <w:rPr>
          <w:b/>
          <w:color w:val="2E74B5" w:themeColor="accent1" w:themeShade="BF"/>
        </w:rPr>
      </w:pPr>
      <w:r w:rsidRPr="00686128">
        <w:rPr>
          <w:rFonts w:hint="eastAsia"/>
          <w:b/>
          <w:color w:val="2E74B5" w:themeColor="accent1" w:themeShade="BF"/>
        </w:rPr>
        <w:lastRenderedPageBreak/>
        <w:t xml:space="preserve">GNSO </w:t>
      </w:r>
      <w:r w:rsidRPr="00686128">
        <w:rPr>
          <w:rFonts w:hint="eastAsia"/>
          <w:b/>
          <w:color w:val="2E74B5" w:themeColor="accent1" w:themeShade="BF"/>
        </w:rPr>
        <w:t>新</w:t>
      </w:r>
      <w:r w:rsidRPr="00686128">
        <w:rPr>
          <w:rFonts w:hint="eastAsia"/>
          <w:b/>
          <w:color w:val="2E74B5" w:themeColor="accent1" w:themeShade="BF"/>
        </w:rPr>
        <w:t xml:space="preserve"> gTLD </w:t>
      </w:r>
      <w:r w:rsidRPr="00686128">
        <w:rPr>
          <w:rFonts w:hint="eastAsia"/>
          <w:b/>
          <w:color w:val="2E74B5" w:themeColor="accent1" w:themeShade="BF"/>
        </w:rPr>
        <w:t>后续流程</w:t>
      </w:r>
      <w:r w:rsidRPr="00686128">
        <w:rPr>
          <w:rFonts w:hint="eastAsia"/>
          <w:b/>
          <w:color w:val="2E74B5" w:themeColor="accent1" w:themeShade="BF"/>
        </w:rPr>
        <w:t xml:space="preserve"> PDP</w:t>
      </w:r>
      <w:r w:rsidRPr="00686128">
        <w:rPr>
          <w:rFonts w:hint="eastAsia"/>
          <w:b/>
          <w:color w:val="2E74B5" w:themeColor="accent1" w:themeShade="BF"/>
        </w:rPr>
        <w:t>：工作轨道</w:t>
      </w:r>
      <w:r w:rsidRPr="00686128">
        <w:rPr>
          <w:rFonts w:hint="eastAsia"/>
          <w:b/>
          <w:color w:val="2E74B5" w:themeColor="accent1" w:themeShade="BF"/>
        </w:rPr>
        <w:t xml:space="preserve"> 1-4 </w:t>
      </w:r>
      <w:r w:rsidRPr="00686128">
        <w:rPr>
          <w:rFonts w:hint="eastAsia"/>
          <w:b/>
          <w:color w:val="2E74B5" w:themeColor="accent1" w:themeShade="BF"/>
        </w:rPr>
        <w:t>和工作轨道</w:t>
      </w:r>
      <w:r w:rsidRPr="00686128">
        <w:rPr>
          <w:rFonts w:hint="eastAsia"/>
          <w:b/>
          <w:color w:val="2E74B5" w:themeColor="accent1" w:themeShade="BF"/>
        </w:rPr>
        <w:t xml:space="preserve"> 5 </w:t>
      </w:r>
      <w:r w:rsidRPr="00686128">
        <w:rPr>
          <w:rFonts w:hint="eastAsia"/>
          <w:b/>
          <w:color w:val="2E74B5" w:themeColor="accent1" w:themeShade="BF"/>
        </w:rPr>
        <w:t>进展。</w:t>
      </w:r>
    </w:p>
    <w:p w14:paraId="4D74DCAA" w14:textId="77777777" w:rsidR="00C3452E" w:rsidRPr="00686128" w:rsidRDefault="00C3452E" w:rsidP="009C3B5C">
      <w:pPr>
        <w:pStyle w:val="BodyText"/>
        <w:keepNext/>
        <w:overflowPunct w:val="0"/>
        <w:autoSpaceDE w:val="0"/>
        <w:autoSpaceDN w:val="0"/>
      </w:pPr>
      <w:r w:rsidRPr="00686128">
        <w:rPr>
          <w:rFonts w:hint="eastAsia"/>
        </w:rPr>
        <w:t>参见议程项目</w:t>
      </w:r>
      <w:r w:rsidRPr="00686128">
        <w:rPr>
          <w:rFonts w:hint="eastAsia"/>
        </w:rPr>
        <w:t xml:space="preserve"> 6 </w:t>
      </w:r>
      <w:r w:rsidRPr="00686128">
        <w:rPr>
          <w:rFonts w:hint="eastAsia"/>
        </w:rPr>
        <w:t>的单独简报。</w:t>
      </w:r>
    </w:p>
    <w:p w14:paraId="17425135" w14:textId="77777777" w:rsidR="00C3452E" w:rsidRPr="00686128" w:rsidRDefault="00C3452E" w:rsidP="009C3B5C">
      <w:pPr>
        <w:pStyle w:val="BodyText"/>
        <w:overflowPunct w:val="0"/>
        <w:autoSpaceDE w:val="0"/>
        <w:autoSpaceDN w:val="0"/>
      </w:pPr>
      <w:r w:rsidRPr="00686128">
        <w:rPr>
          <w:rFonts w:hint="eastAsia"/>
        </w:rPr>
        <w:t xml:space="preserve">GAC </w:t>
      </w:r>
      <w:r w:rsidRPr="00686128">
        <w:rPr>
          <w:rFonts w:hint="eastAsia"/>
        </w:rPr>
        <w:t>可能会向</w:t>
      </w:r>
      <w:r w:rsidRPr="00686128">
        <w:rPr>
          <w:rFonts w:hint="eastAsia"/>
        </w:rPr>
        <w:t xml:space="preserve"> GNSO </w:t>
      </w:r>
      <w:r w:rsidRPr="00686128">
        <w:rPr>
          <w:rFonts w:hint="eastAsia"/>
        </w:rPr>
        <w:t>理事会成员提出以下问题：</w:t>
      </w:r>
    </w:p>
    <w:p w14:paraId="663223DC" w14:textId="77777777" w:rsidR="00C3452E" w:rsidRPr="00686128" w:rsidRDefault="00C3452E" w:rsidP="009C3B5C">
      <w:pPr>
        <w:pStyle w:val="BodyText"/>
        <w:numPr>
          <w:ilvl w:val="0"/>
          <w:numId w:val="7"/>
        </w:numPr>
        <w:overflowPunct w:val="0"/>
        <w:autoSpaceDE w:val="0"/>
        <w:autoSpaceDN w:val="0"/>
      </w:pPr>
      <w:r w:rsidRPr="00686128">
        <w:rPr>
          <w:rFonts w:hint="eastAsia"/>
        </w:rPr>
        <w:t>他们对此</w:t>
      </w:r>
      <w:r w:rsidRPr="00686128">
        <w:rPr>
          <w:rFonts w:hint="eastAsia"/>
        </w:rPr>
        <w:t xml:space="preserve"> PDP </w:t>
      </w:r>
      <w:r w:rsidRPr="00686128">
        <w:rPr>
          <w:rFonts w:hint="eastAsia"/>
        </w:rPr>
        <w:t>与</w:t>
      </w:r>
      <w:r w:rsidRPr="00686128">
        <w:rPr>
          <w:rFonts w:hint="eastAsia"/>
        </w:rPr>
        <w:t xml:space="preserve"> ICANN </w:t>
      </w:r>
      <w:r w:rsidRPr="00686128">
        <w:rPr>
          <w:rFonts w:hint="eastAsia"/>
        </w:rPr>
        <w:t>启动新</w:t>
      </w:r>
      <w:r w:rsidRPr="00686128">
        <w:rPr>
          <w:rFonts w:hint="eastAsia"/>
        </w:rPr>
        <w:t xml:space="preserve"> gTLD </w:t>
      </w:r>
      <w:r w:rsidRPr="00686128">
        <w:rPr>
          <w:rFonts w:hint="eastAsia"/>
        </w:rPr>
        <w:t>轮次在时间安排上的联系有何看法？</w:t>
      </w:r>
    </w:p>
    <w:p w14:paraId="7CFD2142" w14:textId="4C9E3E4E" w:rsidR="00C3452E" w:rsidRPr="00686128" w:rsidRDefault="00C3452E" w:rsidP="009C3B5C">
      <w:pPr>
        <w:pStyle w:val="BodyText"/>
        <w:numPr>
          <w:ilvl w:val="0"/>
          <w:numId w:val="7"/>
        </w:numPr>
        <w:overflowPunct w:val="0"/>
        <w:autoSpaceDE w:val="0"/>
        <w:autoSpaceDN w:val="0"/>
      </w:pPr>
      <w:r w:rsidRPr="00686128">
        <w:rPr>
          <w:rFonts w:hint="eastAsia"/>
        </w:rPr>
        <w:t>是否可以将工作轨道</w:t>
      </w:r>
      <w:r w:rsidRPr="00686128">
        <w:rPr>
          <w:rFonts w:hint="eastAsia"/>
        </w:rPr>
        <w:t xml:space="preserve"> 5</w:t>
      </w:r>
      <w:r w:rsidRPr="00686128">
        <w:rPr>
          <w:rFonts w:hint="eastAsia"/>
        </w:rPr>
        <w:t>（地理名称）在本届</w:t>
      </w:r>
      <w:r w:rsidRPr="00686128">
        <w:rPr>
          <w:rFonts w:hint="eastAsia"/>
        </w:rPr>
        <w:t xml:space="preserve"> ICANN </w:t>
      </w:r>
      <w:r w:rsidRPr="00686128">
        <w:rPr>
          <w:rFonts w:hint="eastAsia"/>
        </w:rPr>
        <w:t>会议期间以跨社群公开会议形式召开工作会议视为对此形式是否适用于将来会议的测试？</w:t>
      </w:r>
    </w:p>
    <w:p w14:paraId="10D6AD3B" w14:textId="70DA2836" w:rsidR="00406CEE" w:rsidRPr="00686128" w:rsidRDefault="00C14EF2" w:rsidP="009C3B5C">
      <w:pPr>
        <w:pStyle w:val="Heading2"/>
        <w:overflowPunct w:val="0"/>
        <w:autoSpaceDE w:val="0"/>
        <w:autoSpaceDN w:val="0"/>
        <w:ind w:right="0"/>
        <w:rPr>
          <w:sz w:val="20"/>
          <w:szCs w:val="20"/>
        </w:rPr>
      </w:pPr>
      <w:r w:rsidRPr="00686128">
        <w:rPr>
          <w:rFonts w:hint="eastAsia"/>
          <w:sz w:val="20"/>
          <w:szCs w:val="20"/>
        </w:rPr>
        <w:t>目前状况</w:t>
      </w:r>
    </w:p>
    <w:p w14:paraId="31452662" w14:textId="68480220" w:rsidR="00982B73" w:rsidRPr="00686128" w:rsidRDefault="00982B73" w:rsidP="009C3B5C">
      <w:pPr>
        <w:pStyle w:val="BodyText"/>
        <w:overflowPunct w:val="0"/>
        <w:autoSpaceDE w:val="0"/>
        <w:autoSpaceDN w:val="0"/>
      </w:pPr>
      <w:r w:rsidRPr="00686128">
        <w:rPr>
          <w:rFonts w:hint="eastAsia"/>
        </w:rPr>
        <w:t xml:space="preserve">GAC </w:t>
      </w:r>
      <w:r w:rsidRPr="00686128">
        <w:rPr>
          <w:rFonts w:hint="eastAsia"/>
        </w:rPr>
        <w:t>通常会在每届</w:t>
      </w:r>
      <w:r w:rsidRPr="00686128">
        <w:rPr>
          <w:rFonts w:hint="eastAsia"/>
        </w:rPr>
        <w:t xml:space="preserve"> ICANN </w:t>
      </w:r>
      <w:r w:rsidRPr="00686128">
        <w:rPr>
          <w:rFonts w:hint="eastAsia"/>
        </w:rPr>
        <w:t>会议期间与</w:t>
      </w:r>
      <w:r w:rsidRPr="00686128">
        <w:rPr>
          <w:rFonts w:hint="eastAsia"/>
        </w:rPr>
        <w:t xml:space="preserve"> </w:t>
      </w:r>
      <w:hyperlink r:id="rId9" w:history="1">
        <w:r w:rsidRPr="00686128">
          <w:rPr>
            <w:rStyle w:val="Hyperlink"/>
            <w:rFonts w:hint="eastAsia"/>
          </w:rPr>
          <w:t>GNSO</w:t>
        </w:r>
      </w:hyperlink>
      <w:r w:rsidRPr="00686128">
        <w:rPr>
          <w:rFonts w:hint="eastAsia"/>
        </w:rPr>
        <w:t>（通用名称支持组织）理事会主席和其他成员召开会议，讨论双方共同关注的问题和找出更好的合作方式。</w:t>
      </w:r>
      <w:r w:rsidRPr="00686128">
        <w:rPr>
          <w:rFonts w:hint="eastAsia"/>
        </w:rPr>
        <w:t xml:space="preserve">GNSO </w:t>
      </w:r>
      <w:r w:rsidRPr="00686128">
        <w:rPr>
          <w:rFonts w:hint="eastAsia"/>
        </w:rPr>
        <w:t>理事会的现任主席是希瑟·福里斯特</w:t>
      </w:r>
      <w:r w:rsidRPr="00686128">
        <w:rPr>
          <w:rFonts w:hint="eastAsia"/>
        </w:rPr>
        <w:t xml:space="preserve"> (Heather Forrest) </w:t>
      </w:r>
      <w:r w:rsidRPr="00686128">
        <w:rPr>
          <w:rFonts w:hint="eastAsia"/>
        </w:rPr>
        <w:t>博士。副主席是唐娜·奥斯汀</w:t>
      </w:r>
      <w:r w:rsidRPr="00686128">
        <w:rPr>
          <w:rFonts w:hint="eastAsia"/>
        </w:rPr>
        <w:t xml:space="preserve"> (Donna Austin) </w:t>
      </w:r>
      <w:r w:rsidRPr="00686128">
        <w:rPr>
          <w:rFonts w:hint="eastAsia"/>
        </w:rPr>
        <w:t>女士和拉菲克·丹马克</w:t>
      </w:r>
      <w:r w:rsidRPr="00686128">
        <w:rPr>
          <w:rFonts w:hint="eastAsia"/>
        </w:rPr>
        <w:t xml:space="preserve"> (Rafik Dammak) </w:t>
      </w:r>
      <w:r w:rsidRPr="00686128">
        <w:rPr>
          <w:rFonts w:hint="eastAsia"/>
        </w:rPr>
        <w:t>先生。</w:t>
      </w:r>
    </w:p>
    <w:p w14:paraId="32E4BF3C" w14:textId="5903EC9E" w:rsidR="00A87101" w:rsidRPr="00686128" w:rsidRDefault="00A87101" w:rsidP="009C3B5C">
      <w:pPr>
        <w:pStyle w:val="BodyText"/>
        <w:overflowPunct w:val="0"/>
        <w:autoSpaceDE w:val="0"/>
        <w:autoSpaceDN w:val="0"/>
      </w:pPr>
      <w:r w:rsidRPr="00686128">
        <w:rPr>
          <w:rFonts w:hint="eastAsia"/>
        </w:rPr>
        <w:t xml:space="preserve">GNSO </w:t>
      </w:r>
      <w:r w:rsidRPr="00686128">
        <w:rPr>
          <w:rFonts w:hint="eastAsia"/>
        </w:rPr>
        <w:t>的</w:t>
      </w:r>
      <w:r w:rsidRPr="00686128">
        <w:rPr>
          <w:rFonts w:hint="eastAsia"/>
        </w:rPr>
        <w:t xml:space="preserve"> GAC </w:t>
      </w:r>
      <w:r w:rsidRPr="00686128">
        <w:rPr>
          <w:rFonts w:hint="eastAsia"/>
        </w:rPr>
        <w:t>联络人是约翰·赫尔辛吉斯</w:t>
      </w:r>
      <w:r w:rsidRPr="00686128">
        <w:rPr>
          <w:rFonts w:hint="eastAsia"/>
        </w:rPr>
        <w:t xml:space="preserve"> (Johan (Julf) Helsingius) </w:t>
      </w:r>
      <w:r w:rsidRPr="00686128">
        <w:rPr>
          <w:rFonts w:hint="eastAsia"/>
        </w:rPr>
        <w:t>先生。</w:t>
      </w:r>
      <w:r w:rsidRPr="00686128">
        <w:rPr>
          <w:rFonts w:hint="eastAsia"/>
        </w:rPr>
        <w:t xml:space="preserve"> </w:t>
      </w:r>
    </w:p>
    <w:p w14:paraId="44DE4B61" w14:textId="7910CDB4" w:rsidR="00982B73" w:rsidRPr="00686128" w:rsidRDefault="00982B73" w:rsidP="009C3B5C">
      <w:pPr>
        <w:pStyle w:val="BodyText"/>
        <w:overflowPunct w:val="0"/>
        <w:autoSpaceDE w:val="0"/>
        <w:autoSpaceDN w:val="0"/>
      </w:pPr>
      <w:r w:rsidRPr="00686128">
        <w:rPr>
          <w:rFonts w:hint="eastAsia"/>
          <w:spacing w:val="-4"/>
        </w:rPr>
        <w:t xml:space="preserve">GNSO </w:t>
      </w:r>
      <w:r w:rsidRPr="00686128">
        <w:rPr>
          <w:rFonts w:hint="eastAsia"/>
          <w:spacing w:val="-4"/>
        </w:rPr>
        <w:t>作为</w:t>
      </w:r>
      <w:r w:rsidRPr="00686128">
        <w:rPr>
          <w:rFonts w:hint="eastAsia"/>
          <w:spacing w:val="-4"/>
        </w:rPr>
        <w:t xml:space="preserve"> ICANN </w:t>
      </w:r>
      <w:r w:rsidRPr="00686128">
        <w:rPr>
          <w:rFonts w:hint="eastAsia"/>
          <w:spacing w:val="-4"/>
        </w:rPr>
        <w:t>框架内最大的支持组织之一，负责制定和修改</w:t>
      </w:r>
      <w:r w:rsidRPr="00686128">
        <w:rPr>
          <w:rFonts w:hint="eastAsia"/>
          <w:spacing w:val="-4"/>
        </w:rPr>
        <w:t xml:space="preserve"> gTLD</w:t>
      </w:r>
      <w:r w:rsidRPr="00686128">
        <w:rPr>
          <w:rFonts w:hint="eastAsia"/>
          <w:spacing w:val="-4"/>
        </w:rPr>
        <w:t>（例如，</w:t>
      </w:r>
      <w:r w:rsidRPr="00686128">
        <w:rPr>
          <w:rFonts w:hint="eastAsia"/>
          <w:spacing w:val="-4"/>
        </w:rPr>
        <w:t>.com</w:t>
      </w:r>
      <w:r w:rsidRPr="00686128">
        <w:rPr>
          <w:rFonts w:hint="eastAsia"/>
          <w:spacing w:val="-4"/>
        </w:rPr>
        <w:t>、</w:t>
      </w:r>
      <w:r w:rsidRPr="00686128">
        <w:rPr>
          <w:rFonts w:hint="eastAsia"/>
          <w:spacing w:val="-4"/>
        </w:rPr>
        <w:t>.org</w:t>
      </w:r>
      <w:r w:rsidRPr="00686128">
        <w:rPr>
          <w:rFonts w:hint="eastAsia"/>
          <w:spacing w:val="-4"/>
        </w:rPr>
        <w:t>、</w:t>
      </w:r>
      <w:r w:rsidRPr="00686128">
        <w:rPr>
          <w:rFonts w:hint="eastAsia"/>
          <w:spacing w:val="-4"/>
        </w:rPr>
        <w:t>.hotel</w:t>
      </w:r>
      <w:r w:rsidRPr="00686128">
        <w:rPr>
          <w:rFonts w:hint="eastAsia"/>
          <w:spacing w:val="-4"/>
        </w:rPr>
        <w:t>）</w:t>
      </w:r>
      <w:r w:rsidRPr="00686128">
        <w:rPr>
          <w:rFonts w:hint="eastAsia"/>
        </w:rPr>
        <w:t>政策。如需详细了解</w:t>
      </w:r>
      <w:r w:rsidRPr="00686128">
        <w:rPr>
          <w:rFonts w:hint="eastAsia"/>
        </w:rPr>
        <w:t xml:space="preserve"> GNSO </w:t>
      </w:r>
      <w:r w:rsidRPr="00686128">
        <w:rPr>
          <w:rFonts w:hint="eastAsia"/>
        </w:rPr>
        <w:t>及其政策制定流程，</w:t>
      </w:r>
      <w:proofErr w:type="gramStart"/>
      <w:r w:rsidRPr="00686128">
        <w:rPr>
          <w:rFonts w:hint="eastAsia"/>
        </w:rPr>
        <w:t>请访问</w:t>
      </w:r>
      <w:proofErr w:type="gramEnd"/>
      <w:r w:rsidRPr="00686128">
        <w:rPr>
          <w:rFonts w:hint="eastAsia"/>
        </w:rPr>
        <w:t xml:space="preserve"> </w:t>
      </w:r>
      <w:hyperlink r:id="rId10" w:history="1">
        <w:r w:rsidRPr="00686128">
          <w:rPr>
            <w:rStyle w:val="Hyperlink"/>
            <w:rFonts w:hint="eastAsia"/>
          </w:rPr>
          <w:t>http://gnso.icann.org/en/about</w:t>
        </w:r>
      </w:hyperlink>
      <w:r w:rsidRPr="00686128">
        <w:rPr>
          <w:rFonts w:hint="eastAsia"/>
        </w:rPr>
        <w:t>。</w:t>
      </w:r>
    </w:p>
    <w:p w14:paraId="740A9242" w14:textId="7BC628A1" w:rsidR="00076811" w:rsidRPr="00686128" w:rsidRDefault="00982B73" w:rsidP="009C3B5C">
      <w:pPr>
        <w:pStyle w:val="BodyText"/>
        <w:overflowPunct w:val="0"/>
        <w:autoSpaceDE w:val="0"/>
        <w:autoSpaceDN w:val="0"/>
      </w:pPr>
      <w:r w:rsidRPr="00686128">
        <w:rPr>
          <w:rFonts w:hint="eastAsia"/>
        </w:rPr>
        <w:t xml:space="preserve">GNSO </w:t>
      </w:r>
      <w:r w:rsidRPr="00686128">
        <w:rPr>
          <w:rFonts w:hint="eastAsia"/>
        </w:rPr>
        <w:t>是不同利益相关</w:t>
      </w:r>
      <w:proofErr w:type="gramStart"/>
      <w:r w:rsidRPr="00686128">
        <w:rPr>
          <w:rFonts w:hint="eastAsia"/>
        </w:rPr>
        <w:t>方团体</w:t>
      </w:r>
      <w:proofErr w:type="gramEnd"/>
      <w:r w:rsidRPr="00686128">
        <w:rPr>
          <w:rFonts w:hint="eastAsia"/>
        </w:rPr>
        <w:t>的“联盟”。它由两个“机构”组成，一个针对</w:t>
      </w:r>
      <w:r w:rsidRPr="00686128">
        <w:rPr>
          <w:rFonts w:hint="eastAsia"/>
        </w:rPr>
        <w:t xml:space="preserve"> ICANN </w:t>
      </w:r>
      <w:r w:rsidRPr="00686128">
        <w:rPr>
          <w:rFonts w:hint="eastAsia"/>
        </w:rPr>
        <w:t>的缔约方（注册管理机构和注册服务机构），另一个针对其他方（商业和企业用户、知识产权、互联网服务提供商和非商业利益相关方团体）。</w:t>
      </w:r>
    </w:p>
    <w:p w14:paraId="04C07B0D" w14:textId="4C3CCD00" w:rsidR="00406CEE" w:rsidRPr="00686128" w:rsidRDefault="00076811" w:rsidP="009C3B5C">
      <w:pPr>
        <w:pStyle w:val="Heading2"/>
        <w:overflowPunct w:val="0"/>
        <w:autoSpaceDE w:val="0"/>
        <w:autoSpaceDN w:val="0"/>
        <w:ind w:right="0"/>
      </w:pPr>
      <w:r w:rsidRPr="00686128">
        <w:rPr>
          <w:rFonts w:hint="eastAsia"/>
        </w:rPr>
        <w:t>更多信息</w:t>
      </w:r>
    </w:p>
    <w:p w14:paraId="5499DB39" w14:textId="1B983566" w:rsidR="00076811" w:rsidRPr="00686128" w:rsidRDefault="00F75463" w:rsidP="009C3B5C">
      <w:pPr>
        <w:pStyle w:val="BodyText"/>
        <w:overflowPunct w:val="0"/>
        <w:autoSpaceDE w:val="0"/>
        <w:autoSpaceDN w:val="0"/>
      </w:pPr>
      <w:hyperlink r:id="rId11" w:history="1">
        <w:r w:rsidR="001B2ADD" w:rsidRPr="00686128">
          <w:rPr>
            <w:rStyle w:val="Hyperlink"/>
            <w:rFonts w:hint="eastAsia"/>
          </w:rPr>
          <w:t xml:space="preserve">GNSO </w:t>
        </w:r>
        <w:r w:rsidR="001B2ADD" w:rsidRPr="00686128">
          <w:rPr>
            <w:rStyle w:val="Hyperlink"/>
            <w:rFonts w:hint="eastAsia"/>
          </w:rPr>
          <w:t>网站</w:t>
        </w:r>
      </w:hyperlink>
    </w:p>
    <w:p w14:paraId="7A47C443" w14:textId="39454BEB" w:rsidR="00D65E34" w:rsidRPr="00686128" w:rsidRDefault="00F75463" w:rsidP="009C3B5C">
      <w:pPr>
        <w:pStyle w:val="BodyText"/>
        <w:overflowPunct w:val="0"/>
        <w:autoSpaceDE w:val="0"/>
        <w:autoSpaceDN w:val="0"/>
      </w:pPr>
      <w:hyperlink r:id="rId12" w:history="1">
        <w:r w:rsidR="001B2ADD" w:rsidRPr="00686128">
          <w:rPr>
            <w:rStyle w:val="Hyperlink"/>
            <w:rFonts w:hint="eastAsia"/>
          </w:rPr>
          <w:t xml:space="preserve">GNSO </w:t>
        </w:r>
        <w:r w:rsidR="001B2ADD" w:rsidRPr="00686128">
          <w:rPr>
            <w:rStyle w:val="Hyperlink"/>
            <w:rFonts w:hint="eastAsia"/>
          </w:rPr>
          <w:t>理事会电子邮件公开存档</w:t>
        </w:r>
      </w:hyperlink>
    </w:p>
    <w:p w14:paraId="0F44955C" w14:textId="077D37E8" w:rsidR="00F85F5F" w:rsidRPr="00686128" w:rsidRDefault="00F85F5F" w:rsidP="009C3B5C">
      <w:pPr>
        <w:pStyle w:val="Heading2"/>
        <w:overflowPunct w:val="0"/>
        <w:autoSpaceDE w:val="0"/>
        <w:autoSpaceDN w:val="0"/>
        <w:ind w:right="0"/>
      </w:pPr>
      <w:bookmarkStart w:id="1" w:name="_Hlk484433727"/>
      <w:r w:rsidRPr="00686128">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85F5F" w:rsidRPr="00686128" w14:paraId="5E017AE1" w14:textId="77777777" w:rsidTr="00D27E64">
        <w:tc>
          <w:tcPr>
            <w:tcW w:w="3261" w:type="dxa"/>
            <w:vAlign w:val="center"/>
          </w:tcPr>
          <w:p w14:paraId="55229821" w14:textId="77777777" w:rsidR="00F85F5F" w:rsidRPr="00686128" w:rsidRDefault="00F85F5F" w:rsidP="009C3B5C">
            <w:pPr>
              <w:overflowPunct w:val="0"/>
              <w:autoSpaceDE w:val="0"/>
              <w:autoSpaceDN w:val="0"/>
              <w:jc w:val="both"/>
              <w:rPr>
                <w:rFonts w:eastAsia="SimSun"/>
                <w:b/>
                <w:sz w:val="20"/>
                <w:szCs w:val="20"/>
              </w:rPr>
            </w:pPr>
            <w:r w:rsidRPr="00686128">
              <w:rPr>
                <w:rFonts w:eastAsia="SimSun" w:hint="eastAsia"/>
                <w:b/>
                <w:sz w:val="20"/>
                <w:szCs w:val="20"/>
              </w:rPr>
              <w:t>标题</w:t>
            </w:r>
          </w:p>
        </w:tc>
        <w:tc>
          <w:tcPr>
            <w:tcW w:w="5811" w:type="dxa"/>
            <w:vAlign w:val="center"/>
          </w:tcPr>
          <w:p w14:paraId="2B32FC30" w14:textId="3D712458" w:rsidR="00F85F5F" w:rsidRPr="00686128" w:rsidRDefault="00F85F5F" w:rsidP="009C3B5C">
            <w:pPr>
              <w:overflowPunct w:val="0"/>
              <w:autoSpaceDE w:val="0"/>
              <w:autoSpaceDN w:val="0"/>
              <w:jc w:val="both"/>
              <w:rPr>
                <w:rFonts w:eastAsia="SimSun"/>
                <w:sz w:val="20"/>
                <w:szCs w:val="20"/>
              </w:rPr>
            </w:pPr>
            <w:r w:rsidRPr="00686128">
              <w:rPr>
                <w:rFonts w:eastAsia="SimSun" w:hint="eastAsia"/>
                <w:sz w:val="20"/>
                <w:szCs w:val="20"/>
              </w:rPr>
              <w:t>与通用名称支持组织</w:t>
            </w:r>
            <w:r w:rsidRPr="00686128">
              <w:rPr>
                <w:rFonts w:eastAsia="SimSun" w:hint="eastAsia"/>
                <w:sz w:val="20"/>
                <w:szCs w:val="20"/>
              </w:rPr>
              <w:t xml:space="preserve"> (GNSO) </w:t>
            </w:r>
            <w:r w:rsidRPr="00686128">
              <w:rPr>
                <w:rFonts w:eastAsia="SimSun" w:hint="eastAsia"/>
                <w:sz w:val="20"/>
                <w:szCs w:val="20"/>
              </w:rPr>
              <w:t>的会议</w:t>
            </w:r>
          </w:p>
        </w:tc>
      </w:tr>
      <w:tr w:rsidR="00F85F5F" w:rsidRPr="00686128" w14:paraId="1FA7A40C" w14:textId="77777777" w:rsidTr="00D27E64">
        <w:tc>
          <w:tcPr>
            <w:tcW w:w="3261" w:type="dxa"/>
            <w:vAlign w:val="center"/>
          </w:tcPr>
          <w:p w14:paraId="67C5478D" w14:textId="77777777" w:rsidR="00F85F5F" w:rsidRPr="00686128" w:rsidRDefault="00F85F5F" w:rsidP="009C3B5C">
            <w:pPr>
              <w:overflowPunct w:val="0"/>
              <w:autoSpaceDE w:val="0"/>
              <w:autoSpaceDN w:val="0"/>
              <w:jc w:val="both"/>
              <w:rPr>
                <w:rFonts w:eastAsia="SimSun"/>
                <w:b/>
                <w:sz w:val="20"/>
                <w:szCs w:val="20"/>
              </w:rPr>
            </w:pPr>
            <w:r w:rsidRPr="00686128">
              <w:rPr>
                <w:rFonts w:eastAsia="SimSun" w:hint="eastAsia"/>
                <w:b/>
                <w:sz w:val="20"/>
                <w:szCs w:val="20"/>
              </w:rPr>
              <w:t>分发对象</w:t>
            </w:r>
          </w:p>
        </w:tc>
        <w:tc>
          <w:tcPr>
            <w:tcW w:w="5811" w:type="dxa"/>
            <w:vAlign w:val="center"/>
          </w:tcPr>
          <w:p w14:paraId="1656EBFA" w14:textId="77777777" w:rsidR="00F85F5F" w:rsidRPr="00686128" w:rsidRDefault="00F85F5F" w:rsidP="009C3B5C">
            <w:pPr>
              <w:overflowPunct w:val="0"/>
              <w:autoSpaceDE w:val="0"/>
              <w:autoSpaceDN w:val="0"/>
              <w:jc w:val="both"/>
              <w:rPr>
                <w:rFonts w:eastAsia="SimSun"/>
                <w:sz w:val="20"/>
                <w:szCs w:val="20"/>
              </w:rPr>
            </w:pPr>
            <w:r w:rsidRPr="00686128">
              <w:rPr>
                <w:rFonts w:eastAsia="SimSun" w:hint="eastAsia"/>
                <w:sz w:val="20"/>
                <w:szCs w:val="20"/>
              </w:rPr>
              <w:t xml:space="preserve">GAC </w:t>
            </w:r>
            <w:r w:rsidRPr="00686128">
              <w:rPr>
                <w:rFonts w:eastAsia="SimSun" w:hint="eastAsia"/>
                <w:sz w:val="20"/>
                <w:szCs w:val="20"/>
              </w:rPr>
              <w:t>成员</w:t>
            </w:r>
          </w:p>
        </w:tc>
      </w:tr>
      <w:tr w:rsidR="00A87101" w:rsidRPr="00686128" w14:paraId="0242B373" w14:textId="77777777" w:rsidTr="00D27E64">
        <w:tc>
          <w:tcPr>
            <w:tcW w:w="3261" w:type="dxa"/>
            <w:vAlign w:val="center"/>
          </w:tcPr>
          <w:p w14:paraId="738FD29E" w14:textId="151554DE" w:rsidR="00A87101" w:rsidRPr="00686128" w:rsidRDefault="00A87101" w:rsidP="009C3B5C">
            <w:pPr>
              <w:overflowPunct w:val="0"/>
              <w:autoSpaceDE w:val="0"/>
              <w:autoSpaceDN w:val="0"/>
              <w:jc w:val="both"/>
              <w:rPr>
                <w:rFonts w:eastAsia="SimSun"/>
                <w:b/>
                <w:sz w:val="20"/>
                <w:szCs w:val="20"/>
              </w:rPr>
            </w:pPr>
            <w:r w:rsidRPr="00686128">
              <w:rPr>
                <w:rFonts w:eastAsia="SimSun" w:hint="eastAsia"/>
                <w:b/>
                <w:sz w:val="20"/>
                <w:szCs w:val="20"/>
              </w:rPr>
              <w:t>分发日期</w:t>
            </w:r>
          </w:p>
        </w:tc>
        <w:tc>
          <w:tcPr>
            <w:tcW w:w="5811" w:type="dxa"/>
            <w:vAlign w:val="center"/>
          </w:tcPr>
          <w:p w14:paraId="7EE5819C" w14:textId="77777777" w:rsidR="00A87101" w:rsidRPr="00686128" w:rsidRDefault="00834D22" w:rsidP="009C3B5C">
            <w:pPr>
              <w:overflowPunct w:val="0"/>
              <w:autoSpaceDE w:val="0"/>
              <w:autoSpaceDN w:val="0"/>
              <w:jc w:val="both"/>
              <w:rPr>
                <w:rFonts w:eastAsia="SimSun"/>
                <w:sz w:val="20"/>
                <w:szCs w:val="20"/>
              </w:rPr>
            </w:pPr>
            <w:r w:rsidRPr="00686128">
              <w:rPr>
                <w:rFonts w:eastAsia="SimSun" w:hint="eastAsia"/>
                <w:sz w:val="20"/>
                <w:szCs w:val="20"/>
              </w:rPr>
              <w:t>第</w:t>
            </w:r>
            <w:r w:rsidRPr="00686128">
              <w:rPr>
                <w:rFonts w:eastAsia="SimSun" w:hint="eastAsia"/>
                <w:sz w:val="20"/>
                <w:szCs w:val="20"/>
              </w:rPr>
              <w:t xml:space="preserve"> 1.0 </w:t>
            </w:r>
            <w:r w:rsidRPr="00686128">
              <w:rPr>
                <w:rFonts w:eastAsia="SimSun" w:hint="eastAsia"/>
                <w:sz w:val="20"/>
                <w:szCs w:val="20"/>
              </w:rPr>
              <w:t>版</w:t>
            </w:r>
            <w:r w:rsidRPr="00686128">
              <w:rPr>
                <w:rFonts w:eastAsia="SimSun" w:hint="eastAsia"/>
                <w:sz w:val="20"/>
                <w:szCs w:val="20"/>
              </w:rPr>
              <w:t xml:space="preserve"> </w:t>
            </w:r>
            <w:r w:rsidR="001A63D6" w:rsidRPr="00686128">
              <w:rPr>
                <w:rFonts w:eastAsia="SimSun" w:hint="eastAsia"/>
                <w:sz w:val="20"/>
                <w:szCs w:val="20"/>
              </w:rPr>
              <w:t xml:space="preserve">2018 </w:t>
            </w:r>
            <w:r w:rsidR="001A63D6" w:rsidRPr="00686128">
              <w:rPr>
                <w:rFonts w:eastAsia="SimSun" w:hint="eastAsia"/>
                <w:sz w:val="20"/>
                <w:szCs w:val="20"/>
              </w:rPr>
              <w:t>年</w:t>
            </w:r>
            <w:r w:rsidR="001A63D6" w:rsidRPr="00686128">
              <w:rPr>
                <w:rFonts w:eastAsia="SimSun" w:hint="eastAsia"/>
                <w:sz w:val="20"/>
                <w:szCs w:val="20"/>
              </w:rPr>
              <w:t xml:space="preserve"> 6 </w:t>
            </w:r>
            <w:r w:rsidR="001A63D6" w:rsidRPr="00686128">
              <w:rPr>
                <w:rFonts w:eastAsia="SimSun" w:hint="eastAsia"/>
                <w:sz w:val="20"/>
                <w:szCs w:val="20"/>
              </w:rPr>
              <w:t>月</w:t>
            </w:r>
            <w:r w:rsidR="001A63D6" w:rsidRPr="00686128">
              <w:rPr>
                <w:rFonts w:eastAsia="SimSun" w:hint="eastAsia"/>
                <w:sz w:val="20"/>
                <w:szCs w:val="20"/>
              </w:rPr>
              <w:t xml:space="preserve"> 7 </w:t>
            </w:r>
            <w:r w:rsidR="001A63D6" w:rsidRPr="00686128">
              <w:rPr>
                <w:rFonts w:eastAsia="SimSun" w:hint="eastAsia"/>
                <w:sz w:val="20"/>
                <w:szCs w:val="20"/>
              </w:rPr>
              <w:t>日</w:t>
            </w:r>
          </w:p>
          <w:p w14:paraId="6F8FFF51" w14:textId="7F07769E" w:rsidR="00834D22" w:rsidRPr="00686128" w:rsidRDefault="00834D22" w:rsidP="009C3B5C">
            <w:pPr>
              <w:overflowPunct w:val="0"/>
              <w:autoSpaceDE w:val="0"/>
              <w:autoSpaceDN w:val="0"/>
              <w:jc w:val="both"/>
              <w:rPr>
                <w:rFonts w:eastAsia="SimSun"/>
                <w:sz w:val="20"/>
                <w:szCs w:val="20"/>
              </w:rPr>
            </w:pPr>
            <w:r w:rsidRPr="00686128">
              <w:rPr>
                <w:rFonts w:eastAsia="SimSun" w:hint="eastAsia"/>
                <w:sz w:val="20"/>
                <w:szCs w:val="20"/>
              </w:rPr>
              <w:t>第</w:t>
            </w:r>
            <w:r w:rsidRPr="00686128">
              <w:rPr>
                <w:rFonts w:eastAsia="SimSun" w:hint="eastAsia"/>
                <w:sz w:val="20"/>
                <w:szCs w:val="20"/>
              </w:rPr>
              <w:t xml:space="preserve"> 2.0 </w:t>
            </w:r>
            <w:r w:rsidRPr="00686128">
              <w:rPr>
                <w:rFonts w:eastAsia="SimSun" w:hint="eastAsia"/>
                <w:sz w:val="20"/>
                <w:szCs w:val="20"/>
              </w:rPr>
              <w:t>版</w:t>
            </w:r>
            <w:r w:rsidRPr="00686128">
              <w:rPr>
                <w:rFonts w:eastAsia="SimSun" w:hint="eastAsia"/>
                <w:sz w:val="20"/>
                <w:szCs w:val="20"/>
              </w:rPr>
              <w:t xml:space="preserve"> 2018 </w:t>
            </w:r>
            <w:r w:rsidRPr="00686128">
              <w:rPr>
                <w:rFonts w:eastAsia="SimSun" w:hint="eastAsia"/>
                <w:sz w:val="20"/>
                <w:szCs w:val="20"/>
              </w:rPr>
              <w:t>年</w:t>
            </w:r>
            <w:r w:rsidRPr="00686128">
              <w:rPr>
                <w:rFonts w:eastAsia="SimSun" w:hint="eastAsia"/>
                <w:sz w:val="20"/>
                <w:szCs w:val="20"/>
              </w:rPr>
              <w:t xml:space="preserve"> 6 </w:t>
            </w:r>
            <w:r w:rsidRPr="00686128">
              <w:rPr>
                <w:rFonts w:eastAsia="SimSun" w:hint="eastAsia"/>
                <w:sz w:val="20"/>
                <w:szCs w:val="20"/>
              </w:rPr>
              <w:t>月</w:t>
            </w:r>
            <w:r w:rsidRPr="00686128">
              <w:rPr>
                <w:rFonts w:eastAsia="SimSun" w:hint="eastAsia"/>
                <w:sz w:val="20"/>
                <w:szCs w:val="20"/>
              </w:rPr>
              <w:t xml:space="preserve"> 14 </w:t>
            </w:r>
            <w:r w:rsidRPr="00686128">
              <w:rPr>
                <w:rFonts w:eastAsia="SimSun" w:hint="eastAsia"/>
                <w:sz w:val="20"/>
                <w:szCs w:val="20"/>
              </w:rPr>
              <w:t>日</w:t>
            </w:r>
          </w:p>
        </w:tc>
      </w:tr>
    </w:tbl>
    <w:bookmarkEnd w:id="1"/>
    <w:p w14:paraId="14C6D19E" w14:textId="56BB43D3" w:rsidR="00373FD7" w:rsidRPr="00686128" w:rsidRDefault="00373FD7" w:rsidP="009C3B5C">
      <w:pPr>
        <w:pStyle w:val="Heading1"/>
        <w:overflowPunct w:val="0"/>
        <w:autoSpaceDE w:val="0"/>
        <w:autoSpaceDN w:val="0"/>
        <w:jc w:val="both"/>
        <w:rPr>
          <w:sz w:val="24"/>
          <w:szCs w:val="24"/>
        </w:rPr>
      </w:pPr>
      <w:r w:rsidRPr="00686128">
        <w:rPr>
          <w:rFonts w:hint="eastAsia"/>
        </w:rPr>
        <w:lastRenderedPageBreak/>
        <w:t>附件</w:t>
      </w:r>
      <w:r w:rsidRPr="00686128">
        <w:rPr>
          <w:rFonts w:hint="eastAsia"/>
        </w:rPr>
        <w:t xml:space="preserve"> A</w:t>
      </w:r>
      <w:r w:rsidRPr="00686128">
        <w:rPr>
          <w:rFonts w:hint="eastAsia"/>
        </w:rPr>
        <w:t>：</w:t>
      </w:r>
      <w:r w:rsidRPr="00686128">
        <w:rPr>
          <w:rFonts w:hint="eastAsia"/>
        </w:rPr>
        <w:t xml:space="preserve">GAC </w:t>
      </w:r>
      <w:r w:rsidRPr="00686128">
        <w:rPr>
          <w:rFonts w:hint="eastAsia"/>
        </w:rPr>
        <w:t>闭会期间简报：</w:t>
      </w:r>
      <w:r w:rsidRPr="00686128">
        <w:rPr>
          <w:rFonts w:hint="eastAsia"/>
        </w:rPr>
        <w:t>GNSO PDP 3.0</w:t>
      </w:r>
      <w:r w:rsidRPr="00686128">
        <w:rPr>
          <w:rFonts w:hint="eastAsia"/>
        </w:rPr>
        <w:t>（</w:t>
      </w:r>
      <w:r w:rsidRPr="00686128">
        <w:rPr>
          <w:rFonts w:hint="eastAsia"/>
          <w:sz w:val="24"/>
          <w:szCs w:val="24"/>
        </w:rPr>
        <w:t>于</w:t>
      </w:r>
      <w:r w:rsidRPr="00686128">
        <w:rPr>
          <w:rFonts w:hint="eastAsia"/>
          <w:sz w:val="24"/>
          <w:szCs w:val="24"/>
        </w:rPr>
        <w:t xml:space="preserve"> 2018 </w:t>
      </w:r>
      <w:r w:rsidRPr="00686128">
        <w:rPr>
          <w:rFonts w:hint="eastAsia"/>
          <w:sz w:val="24"/>
          <w:szCs w:val="24"/>
        </w:rPr>
        <w:t>年</w:t>
      </w:r>
      <w:r w:rsidRPr="00686128">
        <w:rPr>
          <w:rFonts w:hint="eastAsia"/>
          <w:sz w:val="24"/>
          <w:szCs w:val="24"/>
        </w:rPr>
        <w:t xml:space="preserve"> 5 </w:t>
      </w:r>
      <w:r w:rsidRPr="00686128">
        <w:rPr>
          <w:rFonts w:hint="eastAsia"/>
          <w:sz w:val="24"/>
          <w:szCs w:val="24"/>
        </w:rPr>
        <w:t>月</w:t>
      </w:r>
      <w:r w:rsidRPr="00686128">
        <w:rPr>
          <w:rFonts w:hint="eastAsia"/>
          <w:sz w:val="24"/>
          <w:szCs w:val="24"/>
        </w:rPr>
        <w:t xml:space="preserve"> 25 </w:t>
      </w:r>
      <w:r w:rsidRPr="00686128">
        <w:rPr>
          <w:rFonts w:hint="eastAsia"/>
          <w:sz w:val="24"/>
          <w:szCs w:val="24"/>
        </w:rPr>
        <w:t>日提交给</w:t>
      </w:r>
      <w:r w:rsidRPr="00686128">
        <w:rPr>
          <w:rFonts w:hint="eastAsia"/>
          <w:sz w:val="24"/>
          <w:szCs w:val="24"/>
        </w:rPr>
        <w:t xml:space="preserve"> GAC</w:t>
      </w:r>
      <w:r w:rsidRPr="00686128">
        <w:rPr>
          <w:rFonts w:hint="eastAsia"/>
          <w:sz w:val="24"/>
          <w:szCs w:val="24"/>
        </w:rPr>
        <w:t>）</w:t>
      </w:r>
    </w:p>
    <w:p w14:paraId="2A64585E" w14:textId="77777777" w:rsidR="00373FD7" w:rsidRPr="00686128" w:rsidRDefault="00373FD7" w:rsidP="009C3B5C">
      <w:pPr>
        <w:pStyle w:val="Heading2"/>
        <w:overflowPunct w:val="0"/>
        <w:autoSpaceDE w:val="0"/>
        <w:autoSpaceDN w:val="0"/>
        <w:ind w:right="0"/>
      </w:pPr>
      <w:r w:rsidRPr="00686128">
        <w:rPr>
          <w:rFonts w:hint="eastAsia"/>
        </w:rPr>
        <w:t>议题</w:t>
      </w:r>
    </w:p>
    <w:p w14:paraId="669EC9F0" w14:textId="77777777" w:rsidR="00373FD7" w:rsidRPr="00686128" w:rsidRDefault="00373FD7" w:rsidP="009C3B5C">
      <w:pPr>
        <w:pStyle w:val="ListParagraph"/>
        <w:numPr>
          <w:ilvl w:val="0"/>
          <w:numId w:val="10"/>
        </w:numPr>
        <w:overflowPunct w:val="0"/>
        <w:autoSpaceDE w:val="0"/>
        <w:autoSpaceDN w:val="0"/>
        <w:spacing w:before="100" w:beforeAutospacing="1" w:after="240"/>
        <w:rPr>
          <w:rFonts w:eastAsia="SimSun"/>
          <w:szCs w:val="20"/>
        </w:rPr>
      </w:pPr>
      <w:r w:rsidRPr="00686128">
        <w:rPr>
          <w:rFonts w:eastAsia="SimSun" w:hint="eastAsia"/>
        </w:rPr>
        <w:t xml:space="preserve">ICANN </w:t>
      </w:r>
      <w:r w:rsidRPr="00686128">
        <w:rPr>
          <w:rFonts w:eastAsia="SimSun" w:hint="eastAsia"/>
        </w:rPr>
        <w:t>通用顶级域</w:t>
      </w:r>
      <w:r w:rsidRPr="00686128">
        <w:rPr>
          <w:rFonts w:eastAsia="SimSun" w:hint="eastAsia"/>
        </w:rPr>
        <w:t xml:space="preserve"> (gTLD) </w:t>
      </w:r>
      <w:r w:rsidRPr="00686128">
        <w:rPr>
          <w:rFonts w:eastAsia="SimSun" w:hint="eastAsia"/>
        </w:rPr>
        <w:t>政策制定问题。</w:t>
      </w:r>
    </w:p>
    <w:p w14:paraId="74B5FA70" w14:textId="77777777" w:rsidR="00373FD7" w:rsidRPr="00686128" w:rsidRDefault="00373FD7" w:rsidP="009C3B5C">
      <w:pPr>
        <w:pStyle w:val="ListParagraph"/>
        <w:numPr>
          <w:ilvl w:val="0"/>
          <w:numId w:val="10"/>
        </w:numPr>
        <w:overflowPunct w:val="0"/>
        <w:autoSpaceDE w:val="0"/>
        <w:autoSpaceDN w:val="0"/>
        <w:spacing w:before="100" w:beforeAutospacing="1" w:after="240"/>
        <w:rPr>
          <w:rFonts w:eastAsia="SimSun"/>
          <w:szCs w:val="20"/>
        </w:rPr>
      </w:pPr>
      <w:r w:rsidRPr="00686128">
        <w:rPr>
          <w:rFonts w:eastAsia="SimSun" w:hint="eastAsia"/>
        </w:rPr>
        <w:t>通用名称支持组织</w:t>
      </w:r>
      <w:r w:rsidRPr="00686128">
        <w:rPr>
          <w:rFonts w:eastAsia="SimSun" w:hint="eastAsia"/>
        </w:rPr>
        <w:t xml:space="preserve"> (GNSO) </w:t>
      </w:r>
      <w:r w:rsidRPr="00686128">
        <w:rPr>
          <w:rFonts w:eastAsia="SimSun" w:hint="eastAsia"/>
        </w:rPr>
        <w:t>正在考虑的可能改进。</w:t>
      </w:r>
    </w:p>
    <w:p w14:paraId="04559D5E" w14:textId="77777777" w:rsidR="00373FD7" w:rsidRPr="00686128" w:rsidRDefault="00373FD7" w:rsidP="009C3B5C">
      <w:pPr>
        <w:pStyle w:val="ListParagraph"/>
        <w:numPr>
          <w:ilvl w:val="0"/>
          <w:numId w:val="10"/>
        </w:numPr>
        <w:overflowPunct w:val="0"/>
        <w:autoSpaceDE w:val="0"/>
        <w:autoSpaceDN w:val="0"/>
        <w:spacing w:before="100" w:beforeAutospacing="1" w:after="240"/>
        <w:rPr>
          <w:rFonts w:eastAsia="SimSun"/>
          <w:szCs w:val="20"/>
        </w:rPr>
      </w:pPr>
      <w:r w:rsidRPr="00686128">
        <w:rPr>
          <w:rFonts w:eastAsia="SimSun" w:hint="eastAsia"/>
        </w:rPr>
        <w:t xml:space="preserve">GAC </w:t>
      </w:r>
      <w:r w:rsidRPr="00686128">
        <w:rPr>
          <w:rFonts w:eastAsia="SimSun" w:hint="eastAsia"/>
        </w:rPr>
        <w:t>可能对此流程的意见。</w:t>
      </w:r>
    </w:p>
    <w:p w14:paraId="6382CA3B" w14:textId="77777777" w:rsidR="00373FD7" w:rsidRPr="00686128" w:rsidRDefault="00373FD7" w:rsidP="009C3B5C">
      <w:pPr>
        <w:pStyle w:val="Heading2"/>
        <w:overflowPunct w:val="0"/>
        <w:autoSpaceDE w:val="0"/>
        <w:autoSpaceDN w:val="0"/>
        <w:ind w:right="0"/>
      </w:pPr>
      <w:r w:rsidRPr="00686128">
        <w:rPr>
          <w:rFonts w:hint="eastAsia"/>
        </w:rPr>
        <w:t xml:space="preserve">gTLD </w:t>
      </w:r>
      <w:r w:rsidRPr="00686128">
        <w:rPr>
          <w:rFonts w:hint="eastAsia"/>
        </w:rPr>
        <w:t>政策制定</w:t>
      </w:r>
    </w:p>
    <w:p w14:paraId="2B952448" w14:textId="6A967496" w:rsidR="00373FD7" w:rsidRPr="00686128" w:rsidRDefault="00373FD7" w:rsidP="009C3B5C">
      <w:p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相较于政策主要在本地制定的</w:t>
      </w:r>
      <w:r w:rsidRPr="00686128">
        <w:rPr>
          <w:rFonts w:eastAsia="SimSun" w:hint="eastAsia"/>
          <w:color w:val="000000"/>
          <w:sz w:val="20"/>
          <w:szCs w:val="20"/>
        </w:rPr>
        <w:t xml:space="preserve"> ccTLD</w:t>
      </w:r>
      <w:r w:rsidRPr="00686128">
        <w:rPr>
          <w:rFonts w:eastAsia="SimSun" w:hint="eastAsia"/>
          <w:color w:val="000000"/>
          <w:sz w:val="20"/>
          <w:szCs w:val="20"/>
        </w:rPr>
        <w:t>，</w:t>
      </w:r>
      <w:r w:rsidRPr="00686128">
        <w:rPr>
          <w:rFonts w:eastAsia="SimSun" w:hint="eastAsia"/>
          <w:color w:val="000000"/>
          <w:sz w:val="20"/>
          <w:szCs w:val="20"/>
        </w:rPr>
        <w:t xml:space="preserve">ICANN </w:t>
      </w:r>
      <w:r w:rsidRPr="00686128">
        <w:rPr>
          <w:rFonts w:eastAsia="SimSun" w:hint="eastAsia"/>
          <w:color w:val="000000"/>
          <w:sz w:val="20"/>
          <w:szCs w:val="20"/>
        </w:rPr>
        <w:t>政策制定倾向于以</w:t>
      </w:r>
      <w:r w:rsidRPr="00686128">
        <w:rPr>
          <w:rFonts w:eastAsia="SimSun" w:hint="eastAsia"/>
          <w:color w:val="000000"/>
          <w:sz w:val="20"/>
          <w:szCs w:val="20"/>
        </w:rPr>
        <w:t xml:space="preserve"> gTLD </w:t>
      </w:r>
      <w:r w:rsidRPr="00686128">
        <w:rPr>
          <w:rFonts w:eastAsia="SimSun" w:hint="eastAsia"/>
          <w:color w:val="000000"/>
          <w:sz w:val="20"/>
          <w:szCs w:val="20"/>
        </w:rPr>
        <w:t>为主，它们在全球范围内均适用。</w:t>
      </w:r>
      <w:r w:rsidRPr="00686128">
        <w:rPr>
          <w:rFonts w:eastAsia="SimSun" w:hint="eastAsia"/>
          <w:color w:val="000000"/>
          <w:sz w:val="20"/>
          <w:szCs w:val="20"/>
        </w:rPr>
        <w:t xml:space="preserve">ICANN </w:t>
      </w:r>
      <w:r w:rsidRPr="00686128">
        <w:rPr>
          <w:rFonts w:eastAsia="SimSun" w:hint="eastAsia"/>
          <w:color w:val="000000"/>
          <w:sz w:val="20"/>
          <w:szCs w:val="20"/>
        </w:rPr>
        <w:t>章程和结构安排确定了一项由</w:t>
      </w:r>
      <w:r w:rsidRPr="00686128">
        <w:rPr>
          <w:rFonts w:eastAsia="SimSun" w:hint="eastAsia"/>
          <w:color w:val="000000"/>
          <w:sz w:val="20"/>
          <w:szCs w:val="20"/>
        </w:rPr>
        <w:t xml:space="preserve"> GNSO </w:t>
      </w:r>
      <w:r w:rsidRPr="00686128">
        <w:rPr>
          <w:rFonts w:eastAsia="SimSun" w:hint="eastAsia"/>
          <w:color w:val="000000"/>
          <w:sz w:val="20"/>
          <w:szCs w:val="20"/>
        </w:rPr>
        <w:t>通过众多工作组管理的</w:t>
      </w:r>
      <w:r w:rsidRPr="00686128">
        <w:rPr>
          <w:rFonts w:eastAsia="SimSun" w:hint="eastAsia"/>
          <w:color w:val="000000"/>
          <w:sz w:val="20"/>
          <w:szCs w:val="20"/>
        </w:rPr>
        <w:t xml:space="preserve"> gTLD </w:t>
      </w:r>
      <w:r w:rsidRPr="00686128">
        <w:rPr>
          <w:rFonts w:eastAsia="SimSun" w:hint="eastAsia"/>
          <w:color w:val="000000"/>
          <w:sz w:val="20"/>
          <w:szCs w:val="20"/>
        </w:rPr>
        <w:t>政策制定流程。</w:t>
      </w:r>
    </w:p>
    <w:p w14:paraId="24C54204" w14:textId="327E4340" w:rsidR="00373FD7" w:rsidRPr="00686128" w:rsidRDefault="00373FD7" w:rsidP="009C3B5C">
      <w:p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目前，</w:t>
      </w:r>
      <w:r w:rsidRPr="00686128">
        <w:rPr>
          <w:rFonts w:eastAsia="SimSun" w:hint="eastAsia"/>
          <w:color w:val="000000"/>
          <w:sz w:val="20"/>
          <w:szCs w:val="20"/>
        </w:rPr>
        <w:t xml:space="preserve">GNSO </w:t>
      </w:r>
      <w:r w:rsidRPr="00686128">
        <w:rPr>
          <w:rFonts w:eastAsia="SimSun" w:hint="eastAsia"/>
          <w:color w:val="000000"/>
          <w:sz w:val="20"/>
          <w:szCs w:val="20"/>
        </w:rPr>
        <w:t>理事会已经启动了对</w:t>
      </w:r>
      <w:r w:rsidRPr="00686128">
        <w:rPr>
          <w:rFonts w:eastAsia="SimSun" w:hint="eastAsia"/>
          <w:color w:val="000000"/>
          <w:sz w:val="20"/>
          <w:szCs w:val="20"/>
        </w:rPr>
        <w:t xml:space="preserve"> GNSO </w:t>
      </w:r>
      <w:r w:rsidRPr="00686128">
        <w:rPr>
          <w:rFonts w:eastAsia="SimSun" w:hint="eastAsia"/>
          <w:color w:val="000000"/>
          <w:sz w:val="20"/>
          <w:szCs w:val="20"/>
        </w:rPr>
        <w:t>效率和有效性的审核流程，</w:t>
      </w:r>
      <w:r w:rsidRPr="00686128">
        <w:rPr>
          <w:rFonts w:eastAsia="SimSun" w:hint="eastAsia"/>
          <w:color w:val="000000"/>
          <w:sz w:val="20"/>
          <w:szCs w:val="20"/>
        </w:rPr>
        <w:t xml:space="preserve">ICANN </w:t>
      </w:r>
      <w:r w:rsidRPr="00686128">
        <w:rPr>
          <w:rFonts w:eastAsia="SimSun" w:hint="eastAsia"/>
          <w:color w:val="000000"/>
          <w:sz w:val="20"/>
          <w:szCs w:val="20"/>
        </w:rPr>
        <w:t>员工则编制了一份</w:t>
      </w:r>
      <w:hyperlink r:id="rId13" w:history="1">
        <w:r w:rsidRPr="00686128">
          <w:rPr>
            <w:rStyle w:val="Hyperlink"/>
            <w:rFonts w:eastAsia="SimSun" w:hint="eastAsia"/>
            <w:sz w:val="20"/>
            <w:szCs w:val="20"/>
          </w:rPr>
          <w:t>讨论文件</w:t>
        </w:r>
      </w:hyperlink>
      <w:r w:rsidRPr="00686128">
        <w:rPr>
          <w:rFonts w:eastAsia="SimSun" w:hint="eastAsia"/>
          <w:color w:val="000000"/>
          <w:sz w:val="20"/>
          <w:szCs w:val="20"/>
        </w:rPr>
        <w:t>（“</w:t>
      </w:r>
      <w:r w:rsidRPr="00686128">
        <w:rPr>
          <w:rFonts w:eastAsia="SimSun" w:hint="eastAsia"/>
          <w:color w:val="000000"/>
          <w:sz w:val="20"/>
          <w:szCs w:val="20"/>
        </w:rPr>
        <w:t>PDP 3.0</w:t>
      </w:r>
      <w:r w:rsidRPr="00686128">
        <w:rPr>
          <w:rFonts w:eastAsia="SimSun" w:hint="eastAsia"/>
          <w:color w:val="000000"/>
          <w:sz w:val="20"/>
          <w:szCs w:val="20"/>
        </w:rPr>
        <w:t>”），供各</w:t>
      </w:r>
      <w:r w:rsidRPr="00686128">
        <w:rPr>
          <w:rFonts w:eastAsia="SimSun" w:hint="eastAsia"/>
          <w:color w:val="000000"/>
          <w:sz w:val="20"/>
          <w:szCs w:val="20"/>
        </w:rPr>
        <w:t xml:space="preserve"> GNSO </w:t>
      </w:r>
      <w:r w:rsidRPr="00686128">
        <w:rPr>
          <w:rFonts w:eastAsia="SimSun" w:hint="eastAsia"/>
          <w:color w:val="000000"/>
          <w:sz w:val="20"/>
          <w:szCs w:val="20"/>
        </w:rPr>
        <w:t>选区和利益相关方团体</w:t>
      </w:r>
      <w:proofErr w:type="gramStart"/>
      <w:r w:rsidRPr="00686128">
        <w:rPr>
          <w:rFonts w:eastAsia="SimSun" w:hint="eastAsia"/>
          <w:color w:val="000000"/>
          <w:sz w:val="20"/>
          <w:szCs w:val="20"/>
        </w:rPr>
        <w:t>考量</w:t>
      </w:r>
      <w:proofErr w:type="gramEnd"/>
      <w:r w:rsidRPr="00686128">
        <w:rPr>
          <w:rFonts w:eastAsia="SimSun" w:hint="eastAsia"/>
          <w:color w:val="000000"/>
          <w:sz w:val="20"/>
          <w:szCs w:val="20"/>
        </w:rPr>
        <w:t>。</w:t>
      </w:r>
    </w:p>
    <w:p w14:paraId="2C292D9C" w14:textId="77777777" w:rsidR="00373FD7" w:rsidRPr="00686128" w:rsidRDefault="00373FD7" w:rsidP="009C3B5C">
      <w:p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该文件提出了当前</w:t>
      </w:r>
      <w:r w:rsidRPr="00686128">
        <w:rPr>
          <w:rFonts w:eastAsia="SimSun" w:hint="eastAsia"/>
          <w:color w:val="000000"/>
          <w:sz w:val="20"/>
          <w:szCs w:val="20"/>
        </w:rPr>
        <w:t xml:space="preserve"> PDP </w:t>
      </w:r>
      <w:r w:rsidRPr="00686128">
        <w:rPr>
          <w:rFonts w:eastAsia="SimSun" w:hint="eastAsia"/>
          <w:color w:val="000000"/>
          <w:sz w:val="20"/>
          <w:szCs w:val="20"/>
        </w:rPr>
        <w:t>工作组结构面临的一些挑战：</w:t>
      </w:r>
    </w:p>
    <w:p w14:paraId="7BCF2D24" w14:textId="77777777" w:rsidR="00373FD7" w:rsidRPr="00686128" w:rsidRDefault="00373FD7" w:rsidP="009C3B5C">
      <w:pPr>
        <w:numPr>
          <w:ilvl w:val="0"/>
          <w:numId w:val="11"/>
        </w:num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 xml:space="preserve">PDP </w:t>
      </w:r>
      <w:r w:rsidRPr="00686128">
        <w:rPr>
          <w:rFonts w:eastAsia="SimSun" w:hint="eastAsia"/>
          <w:color w:val="000000"/>
          <w:sz w:val="20"/>
          <w:szCs w:val="20"/>
        </w:rPr>
        <w:t>工作组动态：工作组的规模不断扩大，但参与者付出的努力不均衡；对团体目标付出的努力较少；缺乏完成工作的激励措施，导致“因疲惫达成共识”；难以在工作组会议成果与电子邮件、聊天等之间实现平衡。</w:t>
      </w:r>
    </w:p>
    <w:p w14:paraId="66C4B7A1" w14:textId="35C2C98F" w:rsidR="00373FD7" w:rsidRPr="00686128" w:rsidRDefault="00373FD7" w:rsidP="009C3B5C">
      <w:pPr>
        <w:numPr>
          <w:ilvl w:val="0"/>
          <w:numId w:val="11"/>
        </w:num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工作组领导层</w:t>
      </w:r>
      <w:r w:rsidRPr="00686128">
        <w:rPr>
          <w:rFonts w:eastAsia="SimSun" w:hint="eastAsia"/>
          <w:color w:val="000000"/>
          <w:sz w:val="20"/>
          <w:szCs w:val="20"/>
        </w:rPr>
        <w:t xml:space="preserve"> </w:t>
      </w:r>
      <w:r w:rsidR="00686128">
        <w:rPr>
          <w:rFonts w:eastAsia="SimSun" w:hint="eastAsia"/>
          <w:color w:val="000000"/>
          <w:sz w:val="20"/>
          <w:szCs w:val="20"/>
        </w:rPr>
        <w:t>－</w:t>
      </w:r>
      <w:r w:rsidRPr="00686128">
        <w:rPr>
          <w:rFonts w:eastAsia="SimSun" w:hint="eastAsia"/>
          <w:color w:val="000000"/>
          <w:sz w:val="20"/>
          <w:szCs w:val="20"/>
        </w:rPr>
        <w:t xml:space="preserve"> </w:t>
      </w:r>
      <w:r w:rsidRPr="00686128">
        <w:rPr>
          <w:rFonts w:eastAsia="SimSun" w:hint="eastAsia"/>
          <w:color w:val="000000"/>
          <w:sz w:val="20"/>
          <w:szCs w:val="20"/>
        </w:rPr>
        <w:t>技能要求和期望在不断提高，需要付出的时间也越来越多。</w:t>
      </w:r>
    </w:p>
    <w:p w14:paraId="6A71FAD4" w14:textId="77777777" w:rsidR="00373FD7" w:rsidRPr="00686128" w:rsidRDefault="00373FD7" w:rsidP="009C3B5C">
      <w:pPr>
        <w:numPr>
          <w:ilvl w:val="0"/>
          <w:numId w:val="11"/>
        </w:num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主题问题的复杂性：与</w:t>
      </w:r>
      <w:r w:rsidRPr="00686128">
        <w:rPr>
          <w:rFonts w:eastAsia="SimSun" w:hint="eastAsia"/>
          <w:color w:val="000000"/>
          <w:sz w:val="20"/>
          <w:szCs w:val="20"/>
        </w:rPr>
        <w:t xml:space="preserve"> ICANN </w:t>
      </w:r>
      <w:r w:rsidRPr="00686128">
        <w:rPr>
          <w:rFonts w:eastAsia="SimSun" w:hint="eastAsia"/>
          <w:color w:val="000000"/>
          <w:sz w:val="20"/>
          <w:szCs w:val="20"/>
        </w:rPr>
        <w:t>内的其他工作相互依赖；准备电话会议、跟进复杂讨论以及起草等工作都存在问题。</w:t>
      </w:r>
      <w:r w:rsidRPr="00686128">
        <w:rPr>
          <w:rFonts w:eastAsia="SimSun" w:hint="eastAsia"/>
          <w:color w:val="000000"/>
          <w:sz w:val="20"/>
          <w:szCs w:val="20"/>
        </w:rPr>
        <w:t xml:space="preserve"> </w:t>
      </w:r>
    </w:p>
    <w:p w14:paraId="5F04ECBF" w14:textId="04368455" w:rsidR="00373FD7" w:rsidRPr="00686128" w:rsidRDefault="00373FD7" w:rsidP="009C3B5C">
      <w:pPr>
        <w:numPr>
          <w:ilvl w:val="0"/>
          <w:numId w:val="11"/>
        </w:num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建立共识</w:t>
      </w:r>
      <w:r w:rsidRPr="00686128">
        <w:rPr>
          <w:rFonts w:eastAsia="SimSun" w:hint="eastAsia"/>
          <w:color w:val="000000"/>
          <w:sz w:val="20"/>
          <w:szCs w:val="20"/>
        </w:rPr>
        <w:t xml:space="preserve"> </w:t>
      </w:r>
      <w:r w:rsidR="00686128">
        <w:rPr>
          <w:rFonts w:eastAsia="SimSun" w:hint="eastAsia"/>
          <w:color w:val="000000"/>
          <w:sz w:val="20"/>
          <w:szCs w:val="20"/>
        </w:rPr>
        <w:t>－</w:t>
      </w:r>
      <w:r w:rsidRPr="00686128">
        <w:rPr>
          <w:rFonts w:eastAsia="SimSun" w:hint="eastAsia"/>
          <w:color w:val="000000"/>
          <w:sz w:val="20"/>
          <w:szCs w:val="20"/>
        </w:rPr>
        <w:t xml:space="preserve"> </w:t>
      </w:r>
      <w:r w:rsidRPr="00686128">
        <w:rPr>
          <w:rFonts w:eastAsia="SimSun" w:hint="eastAsia"/>
          <w:color w:val="000000"/>
          <w:sz w:val="20"/>
          <w:szCs w:val="20"/>
        </w:rPr>
        <w:t>这是一门可以学习的艺术，但目前无法实现。</w:t>
      </w:r>
    </w:p>
    <w:p w14:paraId="74C24662" w14:textId="43BE2E4B" w:rsidR="00373FD7" w:rsidRPr="00686128" w:rsidRDefault="00373FD7" w:rsidP="009C3B5C">
      <w:pPr>
        <w:numPr>
          <w:ilvl w:val="0"/>
          <w:numId w:val="11"/>
        </w:numPr>
        <w:overflowPunct w:val="0"/>
        <w:autoSpaceDE w:val="0"/>
        <w:autoSpaceDN w:val="0"/>
        <w:spacing w:after="200" w:line="276" w:lineRule="auto"/>
        <w:jc w:val="both"/>
        <w:rPr>
          <w:rFonts w:eastAsia="SimSun" w:cs="Calibri"/>
          <w:color w:val="000000"/>
          <w:sz w:val="20"/>
          <w:szCs w:val="20"/>
        </w:rPr>
      </w:pPr>
      <w:r w:rsidRPr="00686128">
        <w:rPr>
          <w:rFonts w:eastAsia="SimSun" w:hint="eastAsia"/>
          <w:color w:val="000000"/>
          <w:sz w:val="20"/>
          <w:szCs w:val="20"/>
        </w:rPr>
        <w:t xml:space="preserve">GNSO </w:t>
      </w:r>
      <w:r w:rsidRPr="00686128">
        <w:rPr>
          <w:rFonts w:eastAsia="SimSun" w:hint="eastAsia"/>
          <w:color w:val="000000"/>
          <w:sz w:val="20"/>
          <w:szCs w:val="20"/>
        </w:rPr>
        <w:t>理事会的角色</w:t>
      </w:r>
      <w:r w:rsidRPr="00686128">
        <w:rPr>
          <w:rFonts w:eastAsia="SimSun" w:hint="eastAsia"/>
          <w:color w:val="000000"/>
          <w:sz w:val="20"/>
          <w:szCs w:val="20"/>
        </w:rPr>
        <w:t xml:space="preserve"> </w:t>
      </w:r>
      <w:r w:rsidR="00686128">
        <w:rPr>
          <w:rFonts w:eastAsia="SimSun" w:hint="eastAsia"/>
          <w:color w:val="000000"/>
          <w:sz w:val="20"/>
          <w:szCs w:val="20"/>
        </w:rPr>
        <w:t>－</w:t>
      </w:r>
      <w:r w:rsidRPr="00686128">
        <w:rPr>
          <w:rFonts w:eastAsia="SimSun" w:hint="eastAsia"/>
          <w:color w:val="000000"/>
          <w:sz w:val="20"/>
          <w:szCs w:val="20"/>
        </w:rPr>
        <w:t xml:space="preserve"> </w:t>
      </w:r>
      <w:r w:rsidRPr="00686128">
        <w:rPr>
          <w:rFonts w:eastAsia="SimSun" w:hint="eastAsia"/>
          <w:color w:val="000000"/>
          <w:sz w:val="20"/>
          <w:szCs w:val="20"/>
        </w:rPr>
        <w:t>这个问题始终充满挑战，因为</w:t>
      </w:r>
      <w:r w:rsidRPr="00686128">
        <w:rPr>
          <w:rFonts w:eastAsia="SimSun" w:hint="eastAsia"/>
          <w:color w:val="000000"/>
          <w:sz w:val="20"/>
          <w:szCs w:val="20"/>
        </w:rPr>
        <w:t xml:space="preserve"> GNSO </w:t>
      </w:r>
      <w:r w:rsidRPr="00686128">
        <w:rPr>
          <w:rFonts w:eastAsia="SimSun" w:hint="eastAsia"/>
          <w:color w:val="000000"/>
          <w:sz w:val="20"/>
          <w:szCs w:val="20"/>
        </w:rPr>
        <w:t>是不同群体和利益相关方的联盟，他们的立场往往大相径庭。</w:t>
      </w:r>
    </w:p>
    <w:p w14:paraId="6223B3C2" w14:textId="77777777" w:rsidR="00373FD7" w:rsidRPr="00686128" w:rsidRDefault="00373FD7" w:rsidP="009C3B5C">
      <w:pPr>
        <w:pStyle w:val="Heading2"/>
        <w:overflowPunct w:val="0"/>
        <w:autoSpaceDE w:val="0"/>
        <w:autoSpaceDN w:val="0"/>
        <w:ind w:right="0"/>
      </w:pPr>
      <w:r w:rsidRPr="00686128">
        <w:rPr>
          <w:rFonts w:hint="eastAsia"/>
        </w:rPr>
        <w:t>可能的改进</w:t>
      </w:r>
    </w:p>
    <w:p w14:paraId="0EB411D1" w14:textId="77777777" w:rsidR="00373FD7" w:rsidRPr="00686128" w:rsidRDefault="00373FD7" w:rsidP="009C3B5C">
      <w:pPr>
        <w:pStyle w:val="BodyText"/>
        <w:overflowPunct w:val="0"/>
        <w:autoSpaceDE w:val="0"/>
        <w:autoSpaceDN w:val="0"/>
        <w:rPr>
          <w:szCs w:val="20"/>
        </w:rPr>
      </w:pPr>
      <w:r w:rsidRPr="00686128">
        <w:rPr>
          <w:rFonts w:hint="eastAsia"/>
        </w:rPr>
        <w:t>讨论文件还提出了许多“可能</w:t>
      </w:r>
      <w:proofErr w:type="gramStart"/>
      <w:r w:rsidRPr="00686128">
        <w:rPr>
          <w:rFonts w:hint="eastAsia"/>
        </w:rPr>
        <w:t>作出</w:t>
      </w:r>
      <w:proofErr w:type="gramEnd"/>
      <w:r w:rsidRPr="00686128">
        <w:rPr>
          <w:rFonts w:hint="eastAsia"/>
        </w:rPr>
        <w:t>的逐步改进”。这些改进在文件中进行了详细阐述，可概述如下：</w:t>
      </w:r>
    </w:p>
    <w:p w14:paraId="2D1C2777" w14:textId="77777777" w:rsidR="00373FD7" w:rsidRPr="00686128" w:rsidRDefault="00373FD7" w:rsidP="009C3B5C">
      <w:pPr>
        <w:pStyle w:val="BodyText"/>
        <w:overflowPunct w:val="0"/>
        <w:autoSpaceDE w:val="0"/>
        <w:autoSpaceDN w:val="0"/>
        <w:rPr>
          <w:b/>
          <w:szCs w:val="20"/>
        </w:rPr>
      </w:pPr>
      <w:r w:rsidRPr="00686128">
        <w:rPr>
          <w:rFonts w:hint="eastAsia"/>
          <w:b/>
          <w:szCs w:val="20"/>
        </w:rPr>
        <w:t>改善工作组结构</w:t>
      </w:r>
    </w:p>
    <w:p w14:paraId="2C22BDF9" w14:textId="77777777" w:rsidR="00373FD7" w:rsidRPr="00686128" w:rsidRDefault="00373FD7" w:rsidP="009C3B5C">
      <w:pPr>
        <w:pStyle w:val="BodyText"/>
        <w:numPr>
          <w:ilvl w:val="0"/>
          <w:numId w:val="12"/>
        </w:numPr>
        <w:overflowPunct w:val="0"/>
        <w:autoSpaceDE w:val="0"/>
        <w:autoSpaceDN w:val="0"/>
        <w:ind w:left="357" w:hanging="357"/>
        <w:rPr>
          <w:szCs w:val="20"/>
        </w:rPr>
      </w:pPr>
      <w:r w:rsidRPr="00686128">
        <w:rPr>
          <w:rFonts w:hint="eastAsia"/>
        </w:rPr>
        <w:t>参与者在一开始就正式承诺建立共识，并说明各自的知识和专长。</w:t>
      </w:r>
    </w:p>
    <w:p w14:paraId="4BDEC6B5" w14:textId="77777777" w:rsidR="00373FD7" w:rsidRPr="00686128" w:rsidRDefault="00373FD7" w:rsidP="009C3B5C">
      <w:pPr>
        <w:pStyle w:val="BodyText"/>
        <w:numPr>
          <w:ilvl w:val="0"/>
          <w:numId w:val="12"/>
        </w:numPr>
        <w:overflowPunct w:val="0"/>
        <w:autoSpaceDE w:val="0"/>
        <w:autoSpaceDN w:val="0"/>
        <w:ind w:left="357" w:hanging="357"/>
        <w:rPr>
          <w:szCs w:val="20"/>
        </w:rPr>
      </w:pPr>
      <w:r w:rsidRPr="00686128">
        <w:rPr>
          <w:rFonts w:hint="eastAsia"/>
        </w:rPr>
        <w:t>制定“面向所有人开放”模型的替代方案。例如，采用</w:t>
      </w:r>
      <w:r w:rsidRPr="00686128">
        <w:rPr>
          <w:rFonts w:hint="eastAsia"/>
          <w:color w:val="000000"/>
          <w:szCs w:val="20"/>
        </w:rPr>
        <w:t>由</w:t>
      </w:r>
      <w:r w:rsidRPr="00686128">
        <w:rPr>
          <w:rFonts w:hint="eastAsia"/>
          <w:color w:val="000000"/>
          <w:szCs w:val="20"/>
        </w:rPr>
        <w:t xml:space="preserve"> SO/AC </w:t>
      </w:r>
      <w:r w:rsidRPr="00686128">
        <w:rPr>
          <w:rFonts w:hint="eastAsia"/>
          <w:color w:val="000000"/>
          <w:szCs w:val="20"/>
        </w:rPr>
        <w:t>指定的成员</w:t>
      </w:r>
      <w:r w:rsidRPr="00686128">
        <w:rPr>
          <w:rFonts w:hint="eastAsia"/>
          <w:color w:val="000000"/>
          <w:szCs w:val="20"/>
        </w:rPr>
        <w:t xml:space="preserve"> + </w:t>
      </w:r>
      <w:r w:rsidRPr="00686128">
        <w:rPr>
          <w:rFonts w:hint="eastAsia"/>
          <w:color w:val="000000"/>
          <w:szCs w:val="20"/>
        </w:rPr>
        <w:t>个人参与者</w:t>
      </w:r>
      <w:r w:rsidRPr="00686128">
        <w:rPr>
          <w:rFonts w:hint="eastAsia"/>
          <w:color w:val="000000"/>
          <w:szCs w:val="20"/>
        </w:rPr>
        <w:t xml:space="preserve"> + </w:t>
      </w:r>
      <w:r w:rsidRPr="00686128">
        <w:rPr>
          <w:rFonts w:hint="eastAsia"/>
          <w:color w:val="000000"/>
          <w:szCs w:val="20"/>
        </w:rPr>
        <w:t>个人观察员的模型（与当前的</w:t>
      </w:r>
      <w:r w:rsidRPr="00686128">
        <w:rPr>
          <w:rFonts w:hint="eastAsia"/>
          <w:color w:val="000000"/>
          <w:szCs w:val="20"/>
        </w:rPr>
        <w:t xml:space="preserve"> CCWG </w:t>
      </w:r>
      <w:r w:rsidRPr="00686128">
        <w:rPr>
          <w:rFonts w:hint="eastAsia"/>
          <w:color w:val="000000"/>
          <w:szCs w:val="20"/>
        </w:rPr>
        <w:t>模型类似）</w:t>
      </w:r>
      <w:r w:rsidRPr="00686128">
        <w:rPr>
          <w:rFonts w:hint="eastAsia"/>
        </w:rPr>
        <w:t>。</w:t>
      </w:r>
    </w:p>
    <w:p w14:paraId="3C79F202" w14:textId="77777777" w:rsidR="00373FD7" w:rsidRPr="00686128" w:rsidRDefault="00373FD7" w:rsidP="009C3B5C">
      <w:pPr>
        <w:pStyle w:val="BodyText"/>
        <w:pageBreakBefore/>
        <w:overflowPunct w:val="0"/>
        <w:autoSpaceDE w:val="0"/>
        <w:autoSpaceDN w:val="0"/>
        <w:rPr>
          <w:b/>
          <w:szCs w:val="20"/>
        </w:rPr>
      </w:pPr>
      <w:r w:rsidRPr="00686128">
        <w:rPr>
          <w:rFonts w:hint="eastAsia"/>
          <w:b/>
          <w:szCs w:val="20"/>
        </w:rPr>
        <w:lastRenderedPageBreak/>
        <w:t>制定激励措施，打造最佳工作组领导团队</w:t>
      </w:r>
    </w:p>
    <w:p w14:paraId="2D4611EA" w14:textId="77777777" w:rsidR="00373FD7" w:rsidRPr="00686128" w:rsidRDefault="00373FD7" w:rsidP="009C3B5C">
      <w:pPr>
        <w:pStyle w:val="BodyText"/>
        <w:numPr>
          <w:ilvl w:val="0"/>
          <w:numId w:val="13"/>
        </w:numPr>
        <w:overflowPunct w:val="0"/>
        <w:autoSpaceDE w:val="0"/>
        <w:autoSpaceDN w:val="0"/>
        <w:rPr>
          <w:szCs w:val="20"/>
        </w:rPr>
      </w:pPr>
      <w:r w:rsidRPr="00686128">
        <w:rPr>
          <w:rFonts w:hint="eastAsia"/>
          <w:color w:val="000000"/>
          <w:szCs w:val="20"/>
        </w:rPr>
        <w:t>为工作组领导者编制建立共识和避免操纵行为的指南。</w:t>
      </w:r>
    </w:p>
    <w:p w14:paraId="742A1A04" w14:textId="77777777" w:rsidR="00373FD7" w:rsidRPr="00686128" w:rsidRDefault="00373FD7" w:rsidP="009C3B5C">
      <w:pPr>
        <w:pStyle w:val="BodyText"/>
        <w:numPr>
          <w:ilvl w:val="0"/>
          <w:numId w:val="13"/>
        </w:numPr>
        <w:overflowPunct w:val="0"/>
        <w:autoSpaceDE w:val="0"/>
        <w:autoSpaceDN w:val="0"/>
        <w:rPr>
          <w:szCs w:val="20"/>
        </w:rPr>
      </w:pPr>
      <w:r w:rsidRPr="00686128">
        <w:rPr>
          <w:rFonts w:hint="eastAsia"/>
          <w:color w:val="000000"/>
          <w:szCs w:val="20"/>
        </w:rPr>
        <w:t>更详细地描述工作组领导者的职位。</w:t>
      </w:r>
    </w:p>
    <w:p w14:paraId="0E350DC2" w14:textId="77777777" w:rsidR="00373FD7" w:rsidRPr="00686128" w:rsidRDefault="00373FD7" w:rsidP="009C3B5C">
      <w:pPr>
        <w:pStyle w:val="BodyText"/>
        <w:numPr>
          <w:ilvl w:val="0"/>
          <w:numId w:val="13"/>
        </w:numPr>
        <w:overflowPunct w:val="0"/>
        <w:autoSpaceDE w:val="0"/>
        <w:autoSpaceDN w:val="0"/>
        <w:rPr>
          <w:szCs w:val="20"/>
        </w:rPr>
      </w:pPr>
      <w:r w:rsidRPr="00686128">
        <w:rPr>
          <w:rFonts w:hint="eastAsia"/>
          <w:color w:val="000000"/>
          <w:szCs w:val="20"/>
        </w:rPr>
        <w:t>定期评估工作组主席的表现。</w:t>
      </w:r>
    </w:p>
    <w:p w14:paraId="245D7A29" w14:textId="77777777" w:rsidR="00373FD7" w:rsidRPr="00686128" w:rsidRDefault="00373FD7" w:rsidP="009C3B5C">
      <w:pPr>
        <w:pStyle w:val="BodyText"/>
        <w:overflowPunct w:val="0"/>
        <w:autoSpaceDE w:val="0"/>
        <w:autoSpaceDN w:val="0"/>
        <w:rPr>
          <w:rFonts w:cs="Calibri"/>
          <w:b/>
          <w:color w:val="000000"/>
          <w:szCs w:val="20"/>
        </w:rPr>
      </w:pPr>
      <w:r w:rsidRPr="00686128">
        <w:rPr>
          <w:rFonts w:hint="eastAsia"/>
          <w:b/>
          <w:color w:val="000000"/>
          <w:szCs w:val="20"/>
        </w:rPr>
        <w:t>更好地处理复杂的主题问题</w:t>
      </w:r>
    </w:p>
    <w:p w14:paraId="31243097" w14:textId="77777777" w:rsidR="00373FD7" w:rsidRPr="00686128" w:rsidRDefault="00373FD7" w:rsidP="009C3B5C">
      <w:pPr>
        <w:pStyle w:val="BodyText"/>
        <w:numPr>
          <w:ilvl w:val="0"/>
          <w:numId w:val="14"/>
        </w:numPr>
        <w:overflowPunct w:val="0"/>
        <w:autoSpaceDE w:val="0"/>
        <w:autoSpaceDN w:val="0"/>
        <w:rPr>
          <w:szCs w:val="20"/>
        </w:rPr>
      </w:pPr>
      <w:r w:rsidRPr="00686128">
        <w:rPr>
          <w:rFonts w:hint="eastAsia"/>
          <w:color w:val="000000"/>
          <w:szCs w:val="20"/>
        </w:rPr>
        <w:t>将工作组内比较活跃的成员组成“协作团队”，为无法每场会议都参加的其他成员提供帮助。</w:t>
      </w:r>
    </w:p>
    <w:p w14:paraId="5468E573" w14:textId="77777777" w:rsidR="00373FD7" w:rsidRPr="00686128" w:rsidRDefault="00373FD7" w:rsidP="009C3B5C">
      <w:pPr>
        <w:pStyle w:val="BodyText"/>
        <w:numPr>
          <w:ilvl w:val="0"/>
          <w:numId w:val="14"/>
        </w:numPr>
        <w:overflowPunct w:val="0"/>
        <w:autoSpaceDE w:val="0"/>
        <w:autoSpaceDN w:val="0"/>
        <w:rPr>
          <w:szCs w:val="20"/>
        </w:rPr>
      </w:pPr>
      <w:r w:rsidRPr="00686128">
        <w:rPr>
          <w:rFonts w:hint="eastAsia"/>
          <w:color w:val="000000"/>
          <w:szCs w:val="20"/>
        </w:rPr>
        <w:t>建立一种机制，让新成员在参与</w:t>
      </w:r>
      <w:r w:rsidRPr="00686128">
        <w:rPr>
          <w:rFonts w:hint="eastAsia"/>
          <w:color w:val="000000"/>
          <w:szCs w:val="20"/>
        </w:rPr>
        <w:t xml:space="preserve"> PDP </w:t>
      </w:r>
      <w:r w:rsidRPr="00686128">
        <w:rPr>
          <w:rFonts w:hint="eastAsia"/>
          <w:color w:val="000000"/>
          <w:szCs w:val="20"/>
        </w:rPr>
        <w:t>之前有机会观摩和学习。</w:t>
      </w:r>
    </w:p>
    <w:p w14:paraId="57374963" w14:textId="77777777" w:rsidR="00373FD7" w:rsidRPr="00686128" w:rsidRDefault="00373FD7" w:rsidP="009C3B5C">
      <w:pPr>
        <w:pStyle w:val="BodyText"/>
        <w:overflowPunct w:val="0"/>
        <w:autoSpaceDE w:val="0"/>
        <w:autoSpaceDN w:val="0"/>
        <w:rPr>
          <w:rFonts w:cs="Calibri"/>
          <w:b/>
          <w:color w:val="000000"/>
          <w:szCs w:val="20"/>
        </w:rPr>
      </w:pPr>
      <w:r w:rsidRPr="00686128">
        <w:rPr>
          <w:rFonts w:hint="eastAsia"/>
          <w:b/>
          <w:color w:val="000000"/>
          <w:szCs w:val="20"/>
        </w:rPr>
        <w:t>制定激励措施，促进共识的建立</w:t>
      </w:r>
    </w:p>
    <w:p w14:paraId="7F074848" w14:textId="77777777" w:rsidR="00373FD7" w:rsidRPr="00686128" w:rsidRDefault="00373FD7" w:rsidP="009C3B5C">
      <w:pPr>
        <w:pStyle w:val="BodyText"/>
        <w:numPr>
          <w:ilvl w:val="0"/>
          <w:numId w:val="15"/>
        </w:numPr>
        <w:overflowPunct w:val="0"/>
        <w:autoSpaceDE w:val="0"/>
        <w:autoSpaceDN w:val="0"/>
        <w:rPr>
          <w:rFonts w:cs="Calibri"/>
          <w:color w:val="000000"/>
          <w:szCs w:val="20"/>
        </w:rPr>
      </w:pPr>
      <w:r w:rsidRPr="00686128">
        <w:rPr>
          <w:rFonts w:hint="eastAsia"/>
          <w:color w:val="000000"/>
          <w:szCs w:val="20"/>
        </w:rPr>
        <w:t>为工作组提供更多关于共识性决策和争议解决的指导。</w:t>
      </w:r>
    </w:p>
    <w:p w14:paraId="556CF2E2" w14:textId="77777777" w:rsidR="00373FD7" w:rsidRPr="00686128" w:rsidRDefault="00373FD7" w:rsidP="009C3B5C">
      <w:pPr>
        <w:pStyle w:val="BodyText"/>
        <w:numPr>
          <w:ilvl w:val="0"/>
          <w:numId w:val="15"/>
        </w:numPr>
        <w:overflowPunct w:val="0"/>
        <w:autoSpaceDE w:val="0"/>
        <w:autoSpaceDN w:val="0"/>
        <w:rPr>
          <w:rFonts w:cs="Calibri"/>
          <w:color w:val="000000"/>
          <w:szCs w:val="20"/>
        </w:rPr>
      </w:pPr>
      <w:r w:rsidRPr="00686128">
        <w:rPr>
          <w:rFonts w:hint="eastAsia"/>
          <w:color w:val="000000"/>
          <w:szCs w:val="20"/>
        </w:rPr>
        <w:t>在一开始就澄清参与者的不同立场，以确定共同点。</w:t>
      </w:r>
    </w:p>
    <w:p w14:paraId="4FAEA456" w14:textId="77777777" w:rsidR="00373FD7" w:rsidRPr="00686128" w:rsidRDefault="00373FD7" w:rsidP="009C3B5C">
      <w:pPr>
        <w:pStyle w:val="Heading2"/>
        <w:overflowPunct w:val="0"/>
        <w:autoSpaceDE w:val="0"/>
        <w:autoSpaceDN w:val="0"/>
        <w:ind w:right="0"/>
      </w:pPr>
      <w:r w:rsidRPr="00686128">
        <w:rPr>
          <w:rFonts w:hint="eastAsia"/>
        </w:rPr>
        <w:t>可能的</w:t>
      </w:r>
      <w:r w:rsidRPr="00686128">
        <w:rPr>
          <w:rFonts w:hint="eastAsia"/>
        </w:rPr>
        <w:t xml:space="preserve"> GAC </w:t>
      </w:r>
      <w:r w:rsidRPr="00686128">
        <w:rPr>
          <w:rFonts w:hint="eastAsia"/>
        </w:rPr>
        <w:t>意见</w:t>
      </w:r>
    </w:p>
    <w:p w14:paraId="79E36815" w14:textId="77777777" w:rsidR="00373FD7" w:rsidRPr="00686128" w:rsidRDefault="00373FD7" w:rsidP="009C3B5C">
      <w:pPr>
        <w:widowControl w:val="0"/>
        <w:overflowPunct w:val="0"/>
        <w:autoSpaceDE w:val="0"/>
        <w:autoSpaceDN w:val="0"/>
        <w:adjustRightInd w:val="0"/>
        <w:spacing w:after="200" w:line="276" w:lineRule="auto"/>
        <w:jc w:val="both"/>
        <w:rPr>
          <w:rFonts w:eastAsia="SimSun" w:cs="Century Gothic"/>
          <w:sz w:val="20"/>
          <w:szCs w:val="20"/>
        </w:rPr>
      </w:pPr>
      <w:r w:rsidRPr="00686128">
        <w:rPr>
          <w:rFonts w:eastAsia="SimSun" w:hint="eastAsia"/>
          <w:spacing w:val="-4"/>
          <w:sz w:val="20"/>
          <w:szCs w:val="20"/>
        </w:rPr>
        <w:t>目前尚不清楚其他</w:t>
      </w:r>
      <w:r w:rsidRPr="00686128">
        <w:rPr>
          <w:rFonts w:eastAsia="SimSun" w:hint="eastAsia"/>
          <w:spacing w:val="-4"/>
          <w:sz w:val="20"/>
          <w:szCs w:val="20"/>
        </w:rPr>
        <w:t xml:space="preserve"> SO/AC </w:t>
      </w:r>
      <w:r w:rsidRPr="00686128">
        <w:rPr>
          <w:rFonts w:eastAsia="SimSun" w:hint="eastAsia"/>
          <w:spacing w:val="-4"/>
          <w:sz w:val="20"/>
          <w:szCs w:val="20"/>
        </w:rPr>
        <w:t>是否有机会正式就</w:t>
      </w:r>
      <w:r w:rsidRPr="00686128">
        <w:rPr>
          <w:rFonts w:eastAsia="SimSun" w:hint="eastAsia"/>
          <w:spacing w:val="-4"/>
          <w:sz w:val="20"/>
          <w:szCs w:val="20"/>
        </w:rPr>
        <w:t xml:space="preserve"> PDP 3.0 </w:t>
      </w:r>
      <w:r w:rsidRPr="00686128">
        <w:rPr>
          <w:rFonts w:eastAsia="SimSun" w:hint="eastAsia"/>
          <w:spacing w:val="-4"/>
          <w:sz w:val="20"/>
          <w:szCs w:val="20"/>
        </w:rPr>
        <w:t>文件发表意见。但是，</w:t>
      </w:r>
      <w:r w:rsidRPr="00686128">
        <w:rPr>
          <w:rFonts w:eastAsia="SimSun" w:hint="eastAsia"/>
          <w:spacing w:val="-4"/>
          <w:sz w:val="20"/>
          <w:szCs w:val="20"/>
        </w:rPr>
        <w:t xml:space="preserve">GAC </w:t>
      </w:r>
      <w:r w:rsidRPr="00686128">
        <w:rPr>
          <w:rFonts w:eastAsia="SimSun" w:hint="eastAsia"/>
          <w:spacing w:val="-4"/>
          <w:sz w:val="20"/>
          <w:szCs w:val="20"/>
        </w:rPr>
        <w:t>将在</w:t>
      </w:r>
      <w:r w:rsidRPr="00686128">
        <w:rPr>
          <w:rFonts w:eastAsia="SimSun" w:hint="eastAsia"/>
          <w:spacing w:val="-4"/>
          <w:sz w:val="20"/>
          <w:szCs w:val="20"/>
        </w:rPr>
        <w:t xml:space="preserve"> ICANN </w:t>
      </w:r>
      <w:r w:rsidRPr="00686128">
        <w:rPr>
          <w:rFonts w:eastAsia="SimSun" w:hint="eastAsia"/>
          <w:spacing w:val="-4"/>
          <w:sz w:val="20"/>
          <w:szCs w:val="20"/>
        </w:rPr>
        <w:t>第</w:t>
      </w:r>
      <w:r w:rsidRPr="00686128">
        <w:rPr>
          <w:rFonts w:eastAsia="SimSun" w:hint="eastAsia"/>
          <w:spacing w:val="-4"/>
          <w:sz w:val="20"/>
          <w:szCs w:val="20"/>
        </w:rPr>
        <w:t xml:space="preserve"> 62 </w:t>
      </w:r>
      <w:r w:rsidRPr="00686128">
        <w:rPr>
          <w:rFonts w:eastAsia="SimSun" w:hint="eastAsia"/>
          <w:spacing w:val="-4"/>
          <w:sz w:val="20"/>
          <w:szCs w:val="20"/>
        </w:rPr>
        <w:t>届</w:t>
      </w:r>
      <w:r w:rsidRPr="00686128">
        <w:rPr>
          <w:rFonts w:eastAsia="SimSun" w:hint="eastAsia"/>
          <w:sz w:val="20"/>
          <w:szCs w:val="20"/>
        </w:rPr>
        <w:t>会议期间与</w:t>
      </w:r>
      <w:r w:rsidRPr="00686128">
        <w:rPr>
          <w:rFonts w:eastAsia="SimSun" w:hint="eastAsia"/>
          <w:sz w:val="20"/>
          <w:szCs w:val="20"/>
        </w:rPr>
        <w:t xml:space="preserve"> GNSO </w:t>
      </w:r>
      <w:r w:rsidRPr="00686128">
        <w:rPr>
          <w:rFonts w:eastAsia="SimSun" w:hint="eastAsia"/>
          <w:sz w:val="20"/>
          <w:szCs w:val="20"/>
        </w:rPr>
        <w:t>理事会召开会议，它可以借这个机会向理事会提出以下几点：</w:t>
      </w:r>
    </w:p>
    <w:p w14:paraId="241CDC9A" w14:textId="77777777" w:rsidR="00373FD7" w:rsidRPr="00686128" w:rsidRDefault="00373FD7"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 xml:space="preserve">GAC </w:t>
      </w:r>
      <w:r w:rsidRPr="00686128">
        <w:rPr>
          <w:rFonts w:eastAsia="SimSun" w:hint="eastAsia"/>
        </w:rPr>
        <w:t>成员认为这份文件非常及时而且很有帮助。</w:t>
      </w:r>
    </w:p>
    <w:p w14:paraId="0247B3E0" w14:textId="77777777" w:rsidR="00373FD7" w:rsidRPr="00686128" w:rsidRDefault="00373FD7"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鉴于</w:t>
      </w:r>
      <w:r w:rsidRPr="00686128">
        <w:rPr>
          <w:rFonts w:eastAsia="SimSun" w:hint="eastAsia"/>
        </w:rPr>
        <w:t xml:space="preserve"> ICANN </w:t>
      </w:r>
      <w:r w:rsidRPr="00686128">
        <w:rPr>
          <w:rFonts w:eastAsia="SimSun" w:hint="eastAsia"/>
        </w:rPr>
        <w:t>各项工作之间相互依赖，允许除</w:t>
      </w:r>
      <w:r w:rsidRPr="00686128">
        <w:rPr>
          <w:rFonts w:eastAsia="SimSun" w:hint="eastAsia"/>
        </w:rPr>
        <w:t xml:space="preserve"> GNSO </w:t>
      </w:r>
      <w:r w:rsidRPr="00686128">
        <w:rPr>
          <w:rFonts w:eastAsia="SimSun" w:hint="eastAsia"/>
        </w:rPr>
        <w:t>成员以外的人加入关于文件所提问题的讨论将会有所帮助。</w:t>
      </w:r>
    </w:p>
    <w:p w14:paraId="13CC4722" w14:textId="77777777" w:rsidR="00373FD7" w:rsidRPr="00686128" w:rsidRDefault="00373FD7"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 xml:space="preserve">GAC </w:t>
      </w:r>
      <w:r w:rsidRPr="00686128">
        <w:rPr>
          <w:rFonts w:eastAsia="SimSun" w:hint="eastAsia"/>
        </w:rPr>
        <w:t>会继续参与</w:t>
      </w:r>
      <w:r w:rsidRPr="00686128">
        <w:rPr>
          <w:rFonts w:eastAsia="SimSun" w:hint="eastAsia"/>
        </w:rPr>
        <w:t xml:space="preserve"> PDP </w:t>
      </w:r>
      <w:r w:rsidRPr="00686128">
        <w:rPr>
          <w:rFonts w:eastAsia="SimSun" w:hint="eastAsia"/>
        </w:rPr>
        <w:t>中涉及公共政策问题的部分。</w:t>
      </w:r>
    </w:p>
    <w:p w14:paraId="1ED1A405" w14:textId="77777777" w:rsidR="00373FD7" w:rsidRPr="00686128" w:rsidRDefault="00373FD7"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实际上，由志愿者和</w:t>
      </w:r>
      <w:r w:rsidRPr="00686128">
        <w:rPr>
          <w:rFonts w:eastAsia="SimSun" w:hint="eastAsia"/>
        </w:rPr>
        <w:t>/</w:t>
      </w:r>
      <w:r w:rsidRPr="00686128">
        <w:rPr>
          <w:rFonts w:eastAsia="SimSun" w:hint="eastAsia"/>
        </w:rPr>
        <w:t>或电话会议</w:t>
      </w:r>
      <w:r w:rsidRPr="00686128">
        <w:rPr>
          <w:rFonts w:eastAsia="SimSun" w:hint="eastAsia"/>
        </w:rPr>
        <w:t>/</w:t>
      </w:r>
      <w:r w:rsidRPr="00686128">
        <w:rPr>
          <w:rFonts w:eastAsia="SimSun" w:hint="eastAsia"/>
        </w:rPr>
        <w:t>面对面会议参与者确定的政策流程往往会比较难获得相关的专业知识、对解决问题的专注以及简单的项目管理，尤其当主题问题变得更加复杂时。</w:t>
      </w:r>
    </w:p>
    <w:p w14:paraId="6B8E14ED" w14:textId="77777777" w:rsidR="00373FD7" w:rsidRPr="00686128" w:rsidRDefault="00373FD7" w:rsidP="009C3B5C">
      <w:pPr>
        <w:pStyle w:val="ListParagraph"/>
        <w:widowControl w:val="0"/>
        <w:numPr>
          <w:ilvl w:val="0"/>
          <w:numId w:val="8"/>
        </w:numPr>
        <w:overflowPunct w:val="0"/>
        <w:autoSpaceDE w:val="0"/>
        <w:autoSpaceDN w:val="0"/>
        <w:adjustRightInd w:val="0"/>
        <w:rPr>
          <w:rFonts w:eastAsia="SimSun" w:cs="Century Gothic"/>
          <w:szCs w:val="20"/>
        </w:rPr>
      </w:pPr>
      <w:r w:rsidRPr="00686128">
        <w:rPr>
          <w:rFonts w:eastAsia="SimSun" w:hint="eastAsia"/>
        </w:rPr>
        <w:t>组织关于</w:t>
      </w:r>
      <w:r w:rsidRPr="00686128">
        <w:rPr>
          <w:rFonts w:eastAsia="SimSun" w:hint="eastAsia"/>
        </w:rPr>
        <w:t xml:space="preserve"> CCWG </w:t>
      </w:r>
      <w:r w:rsidRPr="00686128">
        <w:rPr>
          <w:rFonts w:eastAsia="SimSun" w:hint="eastAsia"/>
        </w:rPr>
        <w:t>模型的</w:t>
      </w:r>
      <w:r w:rsidRPr="00686128">
        <w:rPr>
          <w:rFonts w:eastAsia="SimSun" w:hint="eastAsia"/>
        </w:rPr>
        <w:t xml:space="preserve"> PDP </w:t>
      </w:r>
      <w:r w:rsidRPr="00686128">
        <w:rPr>
          <w:rFonts w:eastAsia="SimSun" w:hint="eastAsia"/>
        </w:rPr>
        <w:t>工作组，并指定来自相关</w:t>
      </w:r>
      <w:r w:rsidRPr="00686128">
        <w:rPr>
          <w:rFonts w:eastAsia="SimSun" w:hint="eastAsia"/>
        </w:rPr>
        <w:t xml:space="preserve"> SO/AC </w:t>
      </w:r>
      <w:r w:rsidRPr="00686128">
        <w:rPr>
          <w:rFonts w:eastAsia="SimSun" w:hint="eastAsia"/>
        </w:rPr>
        <w:t>的成员及其他成员作为个人参与，这有助于：</w:t>
      </w:r>
      <w:r w:rsidRPr="00686128">
        <w:rPr>
          <w:rFonts w:eastAsia="SimSun" w:hint="eastAsia"/>
        </w:rPr>
        <w:t xml:space="preserve">(a) </w:t>
      </w:r>
      <w:r w:rsidRPr="00686128">
        <w:rPr>
          <w:rFonts w:eastAsia="SimSun" w:hint="eastAsia"/>
        </w:rPr>
        <w:t>改善问责制、效率和透明度；</w:t>
      </w:r>
      <w:r w:rsidRPr="00686128">
        <w:rPr>
          <w:rFonts w:eastAsia="SimSun" w:hint="eastAsia"/>
        </w:rPr>
        <w:t xml:space="preserve">(b) </w:t>
      </w:r>
      <w:r w:rsidRPr="00686128">
        <w:rPr>
          <w:rFonts w:eastAsia="SimSun" w:hint="eastAsia"/>
        </w:rPr>
        <w:t>真正地在</w:t>
      </w:r>
      <w:r w:rsidRPr="00686128">
        <w:rPr>
          <w:rFonts w:eastAsia="SimSun" w:hint="eastAsia"/>
        </w:rPr>
        <w:t xml:space="preserve"> PDP </w:t>
      </w:r>
      <w:r w:rsidRPr="00686128">
        <w:rPr>
          <w:rFonts w:eastAsia="SimSun" w:hint="eastAsia"/>
        </w:rPr>
        <w:t>内广纳意见；以及</w:t>
      </w:r>
      <w:r w:rsidRPr="00686128">
        <w:rPr>
          <w:rFonts w:eastAsia="SimSun" w:hint="eastAsia"/>
        </w:rPr>
        <w:t xml:space="preserve"> (c)</w:t>
      </w:r>
      <w:r w:rsidRPr="00686128">
        <w:rPr>
          <w:rFonts w:eastAsia="SimSun" w:hint="eastAsia"/>
        </w:rPr>
        <w:t>使</w:t>
      </w:r>
      <w:r w:rsidRPr="00686128">
        <w:rPr>
          <w:rFonts w:eastAsia="SimSun" w:hint="eastAsia"/>
        </w:rPr>
        <w:t xml:space="preserve"> GAC </w:t>
      </w:r>
      <w:r w:rsidRPr="00686128">
        <w:rPr>
          <w:rFonts w:eastAsia="SimSun" w:hint="eastAsia"/>
        </w:rPr>
        <w:t>能够更好、更明智地参与</w:t>
      </w:r>
      <w:r w:rsidRPr="00686128">
        <w:rPr>
          <w:rFonts w:eastAsia="SimSun" w:hint="eastAsia"/>
        </w:rPr>
        <w:t xml:space="preserve"> PDP</w:t>
      </w:r>
      <w:r w:rsidRPr="00686128">
        <w:rPr>
          <w:rFonts w:eastAsia="SimSun" w:hint="eastAsia"/>
        </w:rPr>
        <w:t>。</w:t>
      </w:r>
    </w:p>
    <w:p w14:paraId="44C5C261" w14:textId="77777777" w:rsidR="00373FD7" w:rsidRPr="00686128" w:rsidRDefault="00373FD7" w:rsidP="009C3B5C">
      <w:pPr>
        <w:pStyle w:val="ListParagraph"/>
        <w:widowControl w:val="0"/>
        <w:numPr>
          <w:ilvl w:val="0"/>
          <w:numId w:val="8"/>
        </w:numPr>
        <w:overflowPunct w:val="0"/>
        <w:autoSpaceDE w:val="0"/>
        <w:autoSpaceDN w:val="0"/>
        <w:adjustRightInd w:val="0"/>
        <w:rPr>
          <w:rFonts w:eastAsia="SimSun" w:cs="Century Gothic"/>
          <w:spacing w:val="-4"/>
          <w:szCs w:val="20"/>
        </w:rPr>
      </w:pPr>
      <w:r w:rsidRPr="00686128">
        <w:rPr>
          <w:rFonts w:eastAsia="SimSun" w:hint="eastAsia"/>
          <w:spacing w:val="-4"/>
        </w:rPr>
        <w:t>文件中提出的关于更好地培训工作组领导者和参与者以及为他们提供资源的措施十分有益且合理，加之</w:t>
      </w:r>
      <w:r w:rsidRPr="00686128">
        <w:rPr>
          <w:rFonts w:eastAsia="SimSun" w:hint="eastAsia"/>
          <w:spacing w:val="-4"/>
        </w:rPr>
        <w:t xml:space="preserve"> GNSO </w:t>
      </w:r>
      <w:r w:rsidRPr="00686128">
        <w:rPr>
          <w:rFonts w:eastAsia="SimSun" w:hint="eastAsia"/>
          <w:spacing w:val="-4"/>
        </w:rPr>
        <w:t>工作人员也表示了极大的支持，因此可以采取进一步行动。</w:t>
      </w:r>
    </w:p>
    <w:p w14:paraId="44B7FCF8" w14:textId="77777777" w:rsidR="00373FD7" w:rsidRPr="00686128" w:rsidRDefault="00373FD7" w:rsidP="009C3B5C">
      <w:pPr>
        <w:pStyle w:val="Heading2"/>
        <w:overflowPunct w:val="0"/>
        <w:autoSpaceDE w:val="0"/>
        <w:autoSpaceDN w:val="0"/>
        <w:ind w:right="0"/>
      </w:pPr>
      <w:r w:rsidRPr="00686128">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73FD7" w:rsidRPr="00686128" w14:paraId="7DE31E75" w14:textId="77777777" w:rsidTr="00F755F2">
        <w:tc>
          <w:tcPr>
            <w:tcW w:w="3261" w:type="dxa"/>
            <w:vAlign w:val="center"/>
          </w:tcPr>
          <w:p w14:paraId="61708D3C" w14:textId="77777777" w:rsidR="00373FD7" w:rsidRPr="00686128" w:rsidRDefault="00373FD7" w:rsidP="009C3B5C">
            <w:pPr>
              <w:overflowPunct w:val="0"/>
              <w:autoSpaceDE w:val="0"/>
              <w:autoSpaceDN w:val="0"/>
              <w:jc w:val="both"/>
              <w:rPr>
                <w:rFonts w:eastAsia="SimSun"/>
                <w:b/>
                <w:sz w:val="20"/>
                <w:szCs w:val="20"/>
              </w:rPr>
            </w:pPr>
            <w:r w:rsidRPr="00686128">
              <w:rPr>
                <w:rFonts w:eastAsia="SimSun" w:hint="eastAsia"/>
                <w:b/>
                <w:sz w:val="20"/>
                <w:szCs w:val="20"/>
              </w:rPr>
              <w:t>标题</w:t>
            </w:r>
          </w:p>
        </w:tc>
        <w:tc>
          <w:tcPr>
            <w:tcW w:w="5811" w:type="dxa"/>
            <w:vAlign w:val="center"/>
          </w:tcPr>
          <w:p w14:paraId="35E71A27" w14:textId="77777777" w:rsidR="00373FD7" w:rsidRPr="00686128" w:rsidRDefault="00373FD7" w:rsidP="009C3B5C">
            <w:pPr>
              <w:overflowPunct w:val="0"/>
              <w:autoSpaceDE w:val="0"/>
              <w:autoSpaceDN w:val="0"/>
              <w:jc w:val="both"/>
              <w:rPr>
                <w:rFonts w:eastAsia="SimSun"/>
                <w:sz w:val="20"/>
                <w:szCs w:val="20"/>
              </w:rPr>
            </w:pPr>
            <w:r w:rsidRPr="00686128">
              <w:rPr>
                <w:rFonts w:eastAsia="SimSun" w:hint="eastAsia"/>
                <w:sz w:val="20"/>
                <w:szCs w:val="20"/>
              </w:rPr>
              <w:t>GNSO PDP 3.0</w:t>
            </w:r>
          </w:p>
        </w:tc>
      </w:tr>
      <w:tr w:rsidR="00373FD7" w:rsidRPr="00686128" w14:paraId="115550A3" w14:textId="77777777" w:rsidTr="00F755F2">
        <w:tc>
          <w:tcPr>
            <w:tcW w:w="3261" w:type="dxa"/>
            <w:vAlign w:val="center"/>
          </w:tcPr>
          <w:p w14:paraId="0D147BF9" w14:textId="77777777" w:rsidR="00373FD7" w:rsidRPr="00686128" w:rsidRDefault="00373FD7" w:rsidP="009C3B5C">
            <w:pPr>
              <w:overflowPunct w:val="0"/>
              <w:autoSpaceDE w:val="0"/>
              <w:autoSpaceDN w:val="0"/>
              <w:jc w:val="both"/>
              <w:rPr>
                <w:rFonts w:eastAsia="SimSun"/>
                <w:b/>
                <w:sz w:val="20"/>
                <w:szCs w:val="20"/>
              </w:rPr>
            </w:pPr>
            <w:r w:rsidRPr="00686128">
              <w:rPr>
                <w:rFonts w:eastAsia="SimSun" w:hint="eastAsia"/>
                <w:b/>
                <w:sz w:val="20"/>
                <w:szCs w:val="20"/>
              </w:rPr>
              <w:t>分发对象</w:t>
            </w:r>
          </w:p>
        </w:tc>
        <w:tc>
          <w:tcPr>
            <w:tcW w:w="5811" w:type="dxa"/>
            <w:vAlign w:val="center"/>
          </w:tcPr>
          <w:p w14:paraId="65E4B088" w14:textId="77777777" w:rsidR="00373FD7" w:rsidRPr="00686128" w:rsidRDefault="00373FD7" w:rsidP="009C3B5C">
            <w:pPr>
              <w:overflowPunct w:val="0"/>
              <w:autoSpaceDE w:val="0"/>
              <w:autoSpaceDN w:val="0"/>
              <w:jc w:val="both"/>
              <w:rPr>
                <w:rFonts w:eastAsia="SimSun"/>
                <w:sz w:val="20"/>
                <w:szCs w:val="20"/>
              </w:rPr>
            </w:pPr>
            <w:r w:rsidRPr="00686128">
              <w:rPr>
                <w:rFonts w:eastAsia="SimSun" w:hint="eastAsia"/>
                <w:sz w:val="20"/>
                <w:szCs w:val="20"/>
              </w:rPr>
              <w:t xml:space="preserve">GAC </w:t>
            </w:r>
            <w:r w:rsidRPr="00686128">
              <w:rPr>
                <w:rFonts w:eastAsia="SimSun" w:hint="eastAsia"/>
                <w:sz w:val="20"/>
                <w:szCs w:val="20"/>
              </w:rPr>
              <w:t>成员</w:t>
            </w:r>
          </w:p>
        </w:tc>
      </w:tr>
      <w:tr w:rsidR="00373FD7" w:rsidRPr="00686128" w14:paraId="3D4DA103" w14:textId="77777777" w:rsidTr="00F755F2">
        <w:tc>
          <w:tcPr>
            <w:tcW w:w="3261" w:type="dxa"/>
            <w:vAlign w:val="center"/>
          </w:tcPr>
          <w:p w14:paraId="11034107" w14:textId="77777777" w:rsidR="00373FD7" w:rsidRPr="00686128" w:rsidRDefault="00373FD7" w:rsidP="009C3B5C">
            <w:pPr>
              <w:overflowPunct w:val="0"/>
              <w:autoSpaceDE w:val="0"/>
              <w:autoSpaceDN w:val="0"/>
              <w:jc w:val="both"/>
              <w:rPr>
                <w:rFonts w:eastAsia="SimSun"/>
                <w:b/>
                <w:sz w:val="20"/>
                <w:szCs w:val="20"/>
              </w:rPr>
            </w:pPr>
            <w:r w:rsidRPr="00686128">
              <w:rPr>
                <w:rFonts w:eastAsia="SimSun" w:hint="eastAsia"/>
                <w:b/>
                <w:sz w:val="20"/>
                <w:szCs w:val="20"/>
              </w:rPr>
              <w:t>分发日期</w:t>
            </w:r>
          </w:p>
        </w:tc>
        <w:tc>
          <w:tcPr>
            <w:tcW w:w="5811" w:type="dxa"/>
            <w:vAlign w:val="center"/>
          </w:tcPr>
          <w:p w14:paraId="44E26BC8" w14:textId="77777777" w:rsidR="00373FD7" w:rsidRPr="00686128" w:rsidRDefault="00373FD7" w:rsidP="009C3B5C">
            <w:pPr>
              <w:overflowPunct w:val="0"/>
              <w:autoSpaceDE w:val="0"/>
              <w:autoSpaceDN w:val="0"/>
              <w:jc w:val="both"/>
              <w:rPr>
                <w:rFonts w:eastAsia="SimSun"/>
                <w:sz w:val="20"/>
                <w:szCs w:val="20"/>
              </w:rPr>
            </w:pPr>
            <w:r w:rsidRPr="00686128">
              <w:rPr>
                <w:rFonts w:eastAsia="SimSun" w:hint="eastAsia"/>
                <w:sz w:val="20"/>
                <w:szCs w:val="20"/>
              </w:rPr>
              <w:t xml:space="preserve">2018 </w:t>
            </w:r>
            <w:r w:rsidRPr="00686128">
              <w:rPr>
                <w:rFonts w:eastAsia="SimSun" w:hint="eastAsia"/>
                <w:sz w:val="20"/>
                <w:szCs w:val="20"/>
              </w:rPr>
              <w:t>年</w:t>
            </w:r>
            <w:r w:rsidRPr="00686128">
              <w:rPr>
                <w:rFonts w:eastAsia="SimSun" w:hint="eastAsia"/>
                <w:sz w:val="20"/>
                <w:szCs w:val="20"/>
              </w:rPr>
              <w:t xml:space="preserve"> 5 </w:t>
            </w:r>
            <w:r w:rsidRPr="00686128">
              <w:rPr>
                <w:rFonts w:eastAsia="SimSun" w:hint="eastAsia"/>
                <w:sz w:val="20"/>
                <w:szCs w:val="20"/>
              </w:rPr>
              <w:t>月</w:t>
            </w:r>
            <w:r w:rsidRPr="00686128">
              <w:rPr>
                <w:rFonts w:eastAsia="SimSun" w:hint="eastAsia"/>
                <w:sz w:val="20"/>
                <w:szCs w:val="20"/>
              </w:rPr>
              <w:t xml:space="preserve"> 25 </w:t>
            </w:r>
            <w:r w:rsidRPr="00686128">
              <w:rPr>
                <w:rFonts w:eastAsia="SimSun" w:hint="eastAsia"/>
                <w:sz w:val="20"/>
                <w:szCs w:val="20"/>
              </w:rPr>
              <w:t>日</w:t>
            </w:r>
          </w:p>
        </w:tc>
      </w:tr>
    </w:tbl>
    <w:p w14:paraId="0BD66522" w14:textId="3AF272B6" w:rsidR="002D63C1" w:rsidRPr="00686128" w:rsidRDefault="002D63C1" w:rsidP="009C3B5C">
      <w:pPr>
        <w:pStyle w:val="BodyText"/>
        <w:overflowPunct w:val="0"/>
        <w:autoSpaceDE w:val="0"/>
        <w:autoSpaceDN w:val="0"/>
      </w:pPr>
    </w:p>
    <w:sectPr w:rsidR="002D63C1" w:rsidRPr="00686128" w:rsidSect="009C3B5C">
      <w:headerReference w:type="default" r:id="rId14"/>
      <w:footerReference w:type="default" r:id="rId15"/>
      <w:headerReference w:type="first" r:id="rId16"/>
      <w:footerReference w:type="first" r:id="rId17"/>
      <w:pgSz w:w="11907" w:h="16839" w:code="9"/>
      <w:pgMar w:top="1389" w:right="1395" w:bottom="1440"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30D4" w14:textId="77777777" w:rsidR="00F75463" w:rsidRDefault="00F75463" w:rsidP="00A24449">
      <w:r>
        <w:separator/>
      </w:r>
    </w:p>
  </w:endnote>
  <w:endnote w:type="continuationSeparator" w:id="0">
    <w:p w14:paraId="02B7F79D" w14:textId="77777777" w:rsidR="00F75463" w:rsidRDefault="00F75463"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207" w:usb1="00000000" w:usb2="00000000" w:usb3="00000000" w:csb0="00000097"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BCDB" w14:textId="77777777" w:rsidR="005E2480" w:rsidRPr="0061090C" w:rsidRDefault="005E2480" w:rsidP="009C3B5C">
    <w:pPr>
      <w:pStyle w:val="Footer"/>
      <w:autoSpaceDE w:val="0"/>
      <w:autoSpaceDN w:val="0"/>
      <w:ind w:left="-567"/>
      <w:rPr>
        <w:rFonts w:eastAsia="SimSun"/>
      </w:rPr>
    </w:pPr>
  </w:p>
  <w:p w14:paraId="230FF035" w14:textId="2CF67AC4" w:rsidR="005E2480" w:rsidRPr="0061090C" w:rsidRDefault="005E2480" w:rsidP="009C3B5C">
    <w:pPr>
      <w:pBdr>
        <w:top w:val="single" w:sz="18" w:space="1" w:color="1F497D"/>
      </w:pBdr>
      <w:tabs>
        <w:tab w:val="right" w:pos="9071"/>
      </w:tabs>
      <w:autoSpaceDE w:val="0"/>
      <w:autoSpaceDN w:val="0"/>
      <w:spacing w:before="240"/>
      <w:jc w:val="right"/>
      <w:rPr>
        <w:rFonts w:eastAsia="SimSun"/>
        <w:color w:val="00408E"/>
        <w:sz w:val="16"/>
        <w:szCs w:val="16"/>
      </w:rPr>
    </w:pPr>
    <w:r w:rsidRPr="0061090C">
      <w:rPr>
        <w:rFonts w:eastAsia="SimSun" w:hint="eastAsia"/>
        <w:color w:val="00408E"/>
        <w:sz w:val="16"/>
        <w:szCs w:val="16"/>
      </w:rPr>
      <w:t>第</w:t>
    </w:r>
    <w:r w:rsidRPr="0061090C">
      <w:rPr>
        <w:rFonts w:eastAsia="SimSun" w:hint="eastAsia"/>
        <w:color w:val="00408E"/>
        <w:sz w:val="16"/>
        <w:szCs w:val="16"/>
      </w:rPr>
      <w:t xml:space="preserve"> </w:t>
    </w:r>
    <w:r w:rsidRPr="0061090C">
      <w:rPr>
        <w:rFonts w:eastAsia="SimSun" w:hint="eastAsia"/>
        <w:color w:val="00408E"/>
        <w:sz w:val="16"/>
        <w:szCs w:val="16"/>
      </w:rPr>
      <w:fldChar w:fldCharType="begin"/>
    </w:r>
    <w:r w:rsidRPr="0061090C">
      <w:rPr>
        <w:rFonts w:eastAsia="SimSun" w:hint="eastAsia"/>
        <w:color w:val="00408E"/>
        <w:sz w:val="16"/>
        <w:szCs w:val="16"/>
      </w:rPr>
      <w:instrText xml:space="preserve"> PAGE </w:instrText>
    </w:r>
    <w:r w:rsidRPr="0061090C">
      <w:rPr>
        <w:rFonts w:eastAsia="SimSun" w:hint="eastAsia"/>
        <w:color w:val="00408E"/>
        <w:sz w:val="16"/>
        <w:szCs w:val="16"/>
      </w:rPr>
      <w:fldChar w:fldCharType="separate"/>
    </w:r>
    <w:r w:rsidR="00296239" w:rsidRPr="0061090C">
      <w:rPr>
        <w:rFonts w:eastAsia="SimSun" w:hint="eastAsia"/>
        <w:noProof/>
        <w:color w:val="00408E"/>
        <w:sz w:val="16"/>
        <w:szCs w:val="16"/>
      </w:rPr>
      <w:t>2</w:t>
    </w:r>
    <w:r w:rsidRPr="0061090C">
      <w:rPr>
        <w:rFonts w:eastAsia="SimSun" w:hint="eastAsia"/>
        <w:color w:val="00408E"/>
        <w:sz w:val="16"/>
        <w:szCs w:val="16"/>
      </w:rPr>
      <w:fldChar w:fldCharType="end"/>
    </w:r>
    <w:r w:rsidRPr="0061090C">
      <w:rPr>
        <w:rFonts w:eastAsia="SimSun" w:hint="eastAsia"/>
        <w:color w:val="00408E"/>
        <w:sz w:val="16"/>
        <w:szCs w:val="16"/>
      </w:rPr>
      <w:t xml:space="preserve"> </w:t>
    </w:r>
    <w:r w:rsidRPr="0061090C">
      <w:rPr>
        <w:rFonts w:eastAsia="SimSun" w:hint="eastAsia"/>
        <w:color w:val="00408E"/>
        <w:sz w:val="16"/>
        <w:szCs w:val="16"/>
      </w:rPr>
      <w:t>页，共</w:t>
    </w:r>
    <w:r w:rsidRPr="0061090C">
      <w:rPr>
        <w:rFonts w:eastAsia="SimSun" w:hint="eastAsia"/>
        <w:color w:val="00408E"/>
        <w:sz w:val="16"/>
        <w:szCs w:val="16"/>
      </w:rPr>
      <w:t xml:space="preserve"> </w:t>
    </w:r>
    <w:r w:rsidRPr="0061090C">
      <w:rPr>
        <w:rFonts w:eastAsia="SimSun" w:hint="eastAsia"/>
        <w:color w:val="00408E"/>
        <w:sz w:val="16"/>
        <w:szCs w:val="16"/>
      </w:rPr>
      <w:fldChar w:fldCharType="begin"/>
    </w:r>
    <w:r w:rsidRPr="0061090C">
      <w:rPr>
        <w:rFonts w:eastAsia="SimSun" w:hint="eastAsia"/>
        <w:color w:val="00408E"/>
        <w:sz w:val="16"/>
        <w:szCs w:val="16"/>
      </w:rPr>
      <w:instrText xml:space="preserve"> NUMPAGES  </w:instrText>
    </w:r>
    <w:r w:rsidRPr="0061090C">
      <w:rPr>
        <w:rFonts w:eastAsia="SimSun" w:hint="eastAsia"/>
        <w:color w:val="00408E"/>
        <w:sz w:val="16"/>
        <w:szCs w:val="16"/>
      </w:rPr>
      <w:fldChar w:fldCharType="separate"/>
    </w:r>
    <w:r w:rsidR="00296239" w:rsidRPr="0061090C">
      <w:rPr>
        <w:rFonts w:eastAsia="SimSun" w:hint="eastAsia"/>
        <w:noProof/>
        <w:color w:val="00408E"/>
        <w:sz w:val="16"/>
        <w:szCs w:val="16"/>
      </w:rPr>
      <w:t>4</w:t>
    </w:r>
    <w:r w:rsidRPr="0061090C">
      <w:rPr>
        <w:rFonts w:eastAsia="SimSun" w:hint="eastAsia"/>
        <w:color w:val="00408E"/>
        <w:sz w:val="16"/>
        <w:szCs w:val="16"/>
      </w:rPr>
      <w:fldChar w:fldCharType="end"/>
    </w:r>
    <w:r w:rsidRPr="0061090C">
      <w:rPr>
        <w:rFonts w:eastAsia="SimSun" w:hint="eastAsia"/>
        <w:color w:val="00408E"/>
        <w:sz w:val="16"/>
        <w:szCs w:val="16"/>
      </w:rPr>
      <w:t xml:space="preserve"> </w:t>
    </w:r>
    <w:r w:rsidRPr="0061090C">
      <w:rPr>
        <w:rFonts w:eastAsia="SimSun" w:hint="eastAsia"/>
        <w:color w:val="00408E"/>
        <w:sz w:val="16"/>
        <w:szCs w:val="16"/>
      </w:rPr>
      <w:t>页</w:t>
    </w:r>
  </w:p>
  <w:p w14:paraId="357EE225" w14:textId="77777777" w:rsidR="005E2480" w:rsidRPr="0061090C" w:rsidRDefault="005E2480" w:rsidP="009C3B5C">
    <w:pPr>
      <w:pStyle w:val="Footer"/>
      <w:tabs>
        <w:tab w:val="clear" w:pos="9360"/>
        <w:tab w:val="right" w:pos="8931"/>
      </w:tabs>
      <w:autoSpaceDE w:val="0"/>
      <w:autoSpaceDN w:val="0"/>
      <w:rPr>
        <w:rFonts w:eastAsia="SimSu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CF7D" w14:textId="77777777" w:rsidR="005E2480" w:rsidRPr="00C2562C" w:rsidRDefault="005E2480" w:rsidP="00740F60">
    <w:pPr>
      <w:pBdr>
        <w:top w:val="single" w:sz="18" w:space="1" w:color="1F497D"/>
      </w:pBdr>
      <w:spacing w:before="240"/>
      <w:ind w:right="544"/>
      <w:rPr>
        <w:color w:val="00408E"/>
        <w:sz w:val="2"/>
        <w:szCs w:val="2"/>
      </w:rPr>
    </w:pPr>
  </w:p>
  <w:p w14:paraId="399DE240" w14:textId="77777777" w:rsidR="005E2480" w:rsidRPr="00B026C8" w:rsidRDefault="005E2480" w:rsidP="00740F60">
    <w:pPr>
      <w:pStyle w:val="NoSpacing"/>
      <w:ind w:right="544"/>
      <w:jc w:val="right"/>
      <w:rPr>
        <w:sz w:val="16"/>
        <w:szCs w:val="16"/>
      </w:rPr>
    </w:pPr>
    <w:r>
      <w:rPr>
        <w:rFonts w:hint="eastAsia"/>
        <w:sz w:val="16"/>
        <w:szCs w:val="16"/>
      </w:rPr>
      <w:t xml:space="preserve">203 Drummond Street, Carlton VIC 3053 </w:t>
    </w:r>
  </w:p>
  <w:p w14:paraId="78FD8431" w14:textId="77777777" w:rsidR="005E2480" w:rsidRPr="00B026C8" w:rsidRDefault="005E2480" w:rsidP="00740F60">
    <w:pPr>
      <w:pStyle w:val="NoSpacing"/>
      <w:ind w:right="544"/>
      <w:jc w:val="right"/>
      <w:rPr>
        <w:sz w:val="16"/>
        <w:szCs w:val="16"/>
      </w:rPr>
    </w:pPr>
    <w:r>
      <w:rPr>
        <w:rFonts w:hint="eastAsia"/>
        <w:sz w:val="16"/>
        <w:szCs w:val="16"/>
      </w:rPr>
      <w:t>03 9650 7222</w:t>
    </w:r>
  </w:p>
  <w:p w14:paraId="30C54EED" w14:textId="77777777" w:rsidR="005E2480" w:rsidRPr="00B026C8" w:rsidRDefault="005E2480" w:rsidP="00740F60">
    <w:pPr>
      <w:pStyle w:val="NoSpacing"/>
      <w:ind w:right="544"/>
      <w:jc w:val="right"/>
      <w:rPr>
        <w:sz w:val="16"/>
        <w:szCs w:val="16"/>
      </w:rPr>
    </w:pPr>
    <w:r>
      <w:rPr>
        <w:rFonts w:hint="eastAsia"/>
        <w:sz w:val="16"/>
        <w:szCs w:val="16"/>
      </w:rPr>
      <w:t xml:space="preserve">www.acig.com.au </w:t>
    </w:r>
  </w:p>
  <w:p w14:paraId="1C71AF25" w14:textId="77777777" w:rsidR="005E2480" w:rsidRDefault="005E2480" w:rsidP="003D7A8D">
    <w:pPr>
      <w:pStyle w:val="Footer"/>
      <w:jc w:val="center"/>
      <w:rPr>
        <w:color w:val="00408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3B6B6" w14:textId="77777777" w:rsidR="00F75463" w:rsidRDefault="00F75463" w:rsidP="00A24449">
      <w:r>
        <w:separator/>
      </w:r>
    </w:p>
  </w:footnote>
  <w:footnote w:type="continuationSeparator" w:id="0">
    <w:p w14:paraId="4947CB8A" w14:textId="77777777" w:rsidR="00F75463" w:rsidRDefault="00F75463" w:rsidP="00A2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ABE2" w14:textId="57948682" w:rsidR="005E2480" w:rsidRDefault="00A94351" w:rsidP="0061090C">
    <w:pPr>
      <w:pStyle w:val="Header"/>
      <w:tabs>
        <w:tab w:val="clear" w:pos="4680"/>
        <w:tab w:val="clear" w:pos="9360"/>
      </w:tabs>
      <w:autoSpaceDE w:val="0"/>
      <w:autoSpaceDN w:val="0"/>
      <w:ind w:left="7921" w:right="-306" w:firstLine="442"/>
    </w:pPr>
    <w:r>
      <w:rPr>
        <w:rFonts w:hint="eastAsia"/>
        <w:noProof/>
        <w:lang w:val="en-US"/>
      </w:rPr>
      <mc:AlternateContent>
        <mc:Choice Requires="wps">
          <w:drawing>
            <wp:anchor distT="0" distB="0" distL="114300" distR="114300" simplePos="0" relativeHeight="251658240" behindDoc="1" locked="0" layoutInCell="1" allowOverlap="1" wp14:anchorId="56531041" wp14:editId="32E8A753">
              <wp:simplePos x="0" y="0"/>
              <wp:positionH relativeFrom="column">
                <wp:posOffset>4535001</wp:posOffset>
              </wp:positionH>
              <wp:positionV relativeFrom="paragraph">
                <wp:posOffset>226647</wp:posOffset>
              </wp:positionV>
              <wp:extent cx="1340485" cy="354132"/>
              <wp:effectExtent l="0" t="0" r="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354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769CE" w14:textId="77777777" w:rsidR="005E2480" w:rsidRPr="00A12C22" w:rsidRDefault="005E2480" w:rsidP="00A94351">
                          <w:pPr>
                            <w:ind w:left="-142"/>
                            <w:jc w:val="right"/>
                            <w:rPr>
                              <w:rFonts w:ascii="Arial Narrow" w:eastAsia="SimSun" w:hAnsi="Arial Narrow"/>
                              <w:color w:val="C00000"/>
                              <w:sz w:val="32"/>
                              <w:szCs w:val="32"/>
                            </w:rPr>
                          </w:pPr>
                          <w:r>
                            <w:rPr>
                              <w:rFonts w:ascii="Arial Narrow" w:eastAsia="SimSun" w:hAnsi="Arial Narrow" w:hint="eastAsia"/>
                              <w:color w:val="C00000"/>
                              <w:sz w:val="32"/>
                              <w:szCs w:val="32"/>
                            </w:rPr>
                            <w:t xml:space="preserve">GAC </w:t>
                          </w:r>
                          <w:r>
                            <w:rPr>
                              <w:rFonts w:ascii="Arial Narrow" w:eastAsia="SimSun" w:hAnsi="Arial Narrow" w:hint="eastAsia"/>
                              <w:color w:val="C00000"/>
                              <w:sz w:val="32"/>
                              <w:szCs w:val="32"/>
                            </w:rPr>
                            <w:t>秘书处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1041" id="_x0000_t202" coordsize="21600,21600" o:spt="202" path="m,l,21600r21600,l21600,xe">
              <v:stroke joinstyle="miter"/>
              <v:path gradientshapeok="t" o:connecttype="rect"/>
            </v:shapetype>
            <v:shape id="Text Box 4" o:spid="_x0000_s1026" type="#_x0000_t202" style="position:absolute;left:0;text-align:left;margin-left:357.1pt;margin-top:17.85pt;width:105.5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" stroked="f">
              <v:textbox>
                <w:txbxContent>
                  <w:p w14:paraId="437769CE" w14:textId="77777777" w:rsidR="005E2480" w:rsidRPr="00A12C22" w:rsidRDefault="005E2480" w:rsidP="00A94351">
                    <w:pPr>
                      <w:ind w:left="-142"/>
                      <w:jc w:val="right"/>
                      <w:rPr>
                        <w:rFonts w:ascii="Arial Narrow" w:eastAsia="SimSun" w:hAnsi="Arial Narrow"/>
                        <w:color w:val="C00000"/>
                        <w:sz w:val="32"/>
                        <w:szCs w:val="32"/>
                      </w:rPr>
                    </w:pPr>
                    <w:r>
                      <w:rPr>
                        <w:rFonts w:ascii="Arial Narrow" w:eastAsia="SimSun" w:hAnsi="Arial Narrow" w:hint="eastAsia"/>
                        <w:color w:val="C00000"/>
                        <w:sz w:val="32"/>
                        <w:szCs w:val="32"/>
                      </w:rPr>
                      <w:t xml:space="preserve">GAC </w:t>
                    </w:r>
                    <w:r>
                      <w:rPr>
                        <w:rFonts w:ascii="Arial Narrow" w:eastAsia="SimSun" w:hAnsi="Arial Narrow" w:hint="eastAsia"/>
                        <w:color w:val="C00000"/>
                        <w:sz w:val="32"/>
                        <w:szCs w:val="32"/>
                      </w:rPr>
                      <w:t>秘书处</w:t>
                    </w:r>
                  </w:p>
                </w:txbxContent>
              </v:textbox>
            </v:shape>
          </w:pict>
        </mc:Fallback>
      </mc:AlternateContent>
    </w:r>
    <w:r w:rsidR="005E2480">
      <w:rPr>
        <w:rFonts w:hint="eastAsia"/>
        <w:noProof/>
        <w:lang w:val="en-US"/>
      </w:rPr>
      <w:drawing>
        <wp:inline distT="0" distB="0" distL="0" distR="0" wp14:anchorId="74B5324F" wp14:editId="2C26E868">
          <wp:extent cx="421005" cy="269875"/>
          <wp:effectExtent l="19050" t="0" r="0" b="0"/>
          <wp:docPr id="3"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5E248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AD20" w14:textId="77777777" w:rsidR="005E2480" w:rsidRDefault="005E2480" w:rsidP="00C2562C">
    <w:pPr>
      <w:pStyle w:val="Header"/>
      <w:tabs>
        <w:tab w:val="clear" w:pos="9360"/>
      </w:tabs>
      <w:ind w:left="-851"/>
      <w:jc w:val="center"/>
    </w:pPr>
    <w:r>
      <w:rPr>
        <w:rFonts w:hint="eastAsia"/>
        <w:noProof/>
        <w:lang w:val="en-US"/>
      </w:rPr>
      <w:drawing>
        <wp:inline distT="0" distB="0" distL="0" distR="0" wp14:anchorId="58262EE7" wp14:editId="4BE24B81">
          <wp:extent cx="3049905" cy="789940"/>
          <wp:effectExtent l="19050" t="0" r="0" b="0"/>
          <wp:docPr id="4" name="Picture 4"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6580FA1"/>
    <w:multiLevelType w:val="multilevel"/>
    <w:tmpl w:val="6E7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83D08"/>
    <w:multiLevelType w:val="hybridMultilevel"/>
    <w:tmpl w:val="45D0A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37B83"/>
    <w:multiLevelType w:val="hybridMultilevel"/>
    <w:tmpl w:val="3A7040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C782F"/>
    <w:multiLevelType w:val="hybridMultilevel"/>
    <w:tmpl w:val="F5D44E6A"/>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5E13E7"/>
    <w:multiLevelType w:val="hybridMultilevel"/>
    <w:tmpl w:val="4D96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265CDC"/>
    <w:multiLevelType w:val="hybridMultilevel"/>
    <w:tmpl w:val="6EB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22775"/>
    <w:multiLevelType w:val="hybridMultilevel"/>
    <w:tmpl w:val="C03C4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7E1DCB"/>
    <w:multiLevelType w:val="hybridMultilevel"/>
    <w:tmpl w:val="3B00D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7635FF"/>
    <w:multiLevelType w:val="hybridMultilevel"/>
    <w:tmpl w:val="6456A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7A6D33"/>
    <w:multiLevelType w:val="hybridMultilevel"/>
    <w:tmpl w:val="2296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4" w15:restartNumberingAfterBreak="0">
    <w:nsid w:val="79546BFA"/>
    <w:multiLevelType w:val="hybridMultilevel"/>
    <w:tmpl w:val="490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50E51"/>
    <w:multiLevelType w:val="hybridMultilevel"/>
    <w:tmpl w:val="B5F873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3"/>
  </w:num>
  <w:num w:numId="5">
    <w:abstractNumId w:val="9"/>
  </w:num>
  <w:num w:numId="6">
    <w:abstractNumId w:val="15"/>
  </w:num>
  <w:num w:numId="7">
    <w:abstractNumId w:val="11"/>
  </w:num>
  <w:num w:numId="8">
    <w:abstractNumId w:val="14"/>
  </w:num>
  <w:num w:numId="9">
    <w:abstractNumId w:val="6"/>
  </w:num>
  <w:num w:numId="10">
    <w:abstractNumId w:val="8"/>
  </w:num>
  <w:num w:numId="11">
    <w:abstractNumId w:val="3"/>
  </w:num>
  <w:num w:numId="12">
    <w:abstractNumId w:val="10"/>
  </w:num>
  <w:num w:numId="13">
    <w:abstractNumId w:val="12"/>
  </w:num>
  <w:num w:numId="14">
    <w:abstractNumId w:val="7"/>
  </w:num>
  <w:num w:numId="15">
    <w:abstractNumId w:val="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AltKinsokuLineBreakRules/>
    <w:useAnsiKerningPair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1B6"/>
    <w:rsid w:val="0001582D"/>
    <w:rsid w:val="00017DDB"/>
    <w:rsid w:val="00020EA8"/>
    <w:rsid w:val="000210E1"/>
    <w:rsid w:val="00023512"/>
    <w:rsid w:val="0002714F"/>
    <w:rsid w:val="000328A2"/>
    <w:rsid w:val="00076811"/>
    <w:rsid w:val="00083BC8"/>
    <w:rsid w:val="000964B7"/>
    <w:rsid w:val="000B4BF2"/>
    <w:rsid w:val="000C0FD7"/>
    <w:rsid w:val="000C5167"/>
    <w:rsid w:val="000C6B2E"/>
    <w:rsid w:val="00111004"/>
    <w:rsid w:val="00124BEE"/>
    <w:rsid w:val="00127856"/>
    <w:rsid w:val="001577F4"/>
    <w:rsid w:val="0016195D"/>
    <w:rsid w:val="00181EFF"/>
    <w:rsid w:val="001A63D6"/>
    <w:rsid w:val="001A7608"/>
    <w:rsid w:val="001B2ADD"/>
    <w:rsid w:val="001B337F"/>
    <w:rsid w:val="001C3B09"/>
    <w:rsid w:val="001D20DB"/>
    <w:rsid w:val="00207D29"/>
    <w:rsid w:val="002110FA"/>
    <w:rsid w:val="00212B75"/>
    <w:rsid w:val="00215C62"/>
    <w:rsid w:val="002276FD"/>
    <w:rsid w:val="00250279"/>
    <w:rsid w:val="002554E5"/>
    <w:rsid w:val="00273354"/>
    <w:rsid w:val="00296239"/>
    <w:rsid w:val="002A35B2"/>
    <w:rsid w:val="002C0BDE"/>
    <w:rsid w:val="002D63C1"/>
    <w:rsid w:val="0030182E"/>
    <w:rsid w:val="00327A1A"/>
    <w:rsid w:val="003308BB"/>
    <w:rsid w:val="003401B4"/>
    <w:rsid w:val="003643C4"/>
    <w:rsid w:val="003644DC"/>
    <w:rsid w:val="00364F2E"/>
    <w:rsid w:val="00373FD7"/>
    <w:rsid w:val="003961C1"/>
    <w:rsid w:val="003D3781"/>
    <w:rsid w:val="003D7A8D"/>
    <w:rsid w:val="003E134F"/>
    <w:rsid w:val="003E540D"/>
    <w:rsid w:val="00400344"/>
    <w:rsid w:val="00402FB2"/>
    <w:rsid w:val="00406CEE"/>
    <w:rsid w:val="00412A64"/>
    <w:rsid w:val="00416093"/>
    <w:rsid w:val="004256A5"/>
    <w:rsid w:val="00447B91"/>
    <w:rsid w:val="00454CBD"/>
    <w:rsid w:val="00457D25"/>
    <w:rsid w:val="00466EC1"/>
    <w:rsid w:val="00482064"/>
    <w:rsid w:val="00482610"/>
    <w:rsid w:val="004837E2"/>
    <w:rsid w:val="00492E56"/>
    <w:rsid w:val="004A58B8"/>
    <w:rsid w:val="004C66BF"/>
    <w:rsid w:val="004D7546"/>
    <w:rsid w:val="004E22C7"/>
    <w:rsid w:val="004E2498"/>
    <w:rsid w:val="0051347B"/>
    <w:rsid w:val="0052213A"/>
    <w:rsid w:val="00570478"/>
    <w:rsid w:val="005736A1"/>
    <w:rsid w:val="00577F86"/>
    <w:rsid w:val="00580A87"/>
    <w:rsid w:val="005848A4"/>
    <w:rsid w:val="005922EF"/>
    <w:rsid w:val="00593EF7"/>
    <w:rsid w:val="005C169C"/>
    <w:rsid w:val="005E2480"/>
    <w:rsid w:val="005E2917"/>
    <w:rsid w:val="005E361F"/>
    <w:rsid w:val="0061090C"/>
    <w:rsid w:val="00624AEC"/>
    <w:rsid w:val="00652018"/>
    <w:rsid w:val="006632C8"/>
    <w:rsid w:val="00671F6E"/>
    <w:rsid w:val="006735F6"/>
    <w:rsid w:val="0067792E"/>
    <w:rsid w:val="00683C6C"/>
    <w:rsid w:val="00686128"/>
    <w:rsid w:val="006C3931"/>
    <w:rsid w:val="006E3E83"/>
    <w:rsid w:val="00700CF9"/>
    <w:rsid w:val="00722431"/>
    <w:rsid w:val="0072423D"/>
    <w:rsid w:val="0072454B"/>
    <w:rsid w:val="00731C3E"/>
    <w:rsid w:val="00734DE5"/>
    <w:rsid w:val="00736DAD"/>
    <w:rsid w:val="00740F60"/>
    <w:rsid w:val="007670C2"/>
    <w:rsid w:val="00767678"/>
    <w:rsid w:val="00767EF2"/>
    <w:rsid w:val="00790818"/>
    <w:rsid w:val="007A174E"/>
    <w:rsid w:val="007B4236"/>
    <w:rsid w:val="007C4AA0"/>
    <w:rsid w:val="007D04DE"/>
    <w:rsid w:val="007D32B7"/>
    <w:rsid w:val="007E309B"/>
    <w:rsid w:val="007F31B6"/>
    <w:rsid w:val="00815A76"/>
    <w:rsid w:val="00817EAC"/>
    <w:rsid w:val="008246F4"/>
    <w:rsid w:val="00827F77"/>
    <w:rsid w:val="00834D22"/>
    <w:rsid w:val="00854588"/>
    <w:rsid w:val="008822A3"/>
    <w:rsid w:val="00882354"/>
    <w:rsid w:val="008B243A"/>
    <w:rsid w:val="008B2849"/>
    <w:rsid w:val="008C4F95"/>
    <w:rsid w:val="008F3B68"/>
    <w:rsid w:val="009117A0"/>
    <w:rsid w:val="009123B6"/>
    <w:rsid w:val="00982B73"/>
    <w:rsid w:val="00984323"/>
    <w:rsid w:val="00984595"/>
    <w:rsid w:val="009876AD"/>
    <w:rsid w:val="0099631A"/>
    <w:rsid w:val="009A7B10"/>
    <w:rsid w:val="009B375D"/>
    <w:rsid w:val="009C3B5C"/>
    <w:rsid w:val="009C77A8"/>
    <w:rsid w:val="009E4034"/>
    <w:rsid w:val="00A07882"/>
    <w:rsid w:val="00A12C22"/>
    <w:rsid w:val="00A13403"/>
    <w:rsid w:val="00A24449"/>
    <w:rsid w:val="00A25762"/>
    <w:rsid w:val="00A32E85"/>
    <w:rsid w:val="00A40DB0"/>
    <w:rsid w:val="00A42C32"/>
    <w:rsid w:val="00A5021B"/>
    <w:rsid w:val="00A660EB"/>
    <w:rsid w:val="00A86B36"/>
    <w:rsid w:val="00A87101"/>
    <w:rsid w:val="00A94351"/>
    <w:rsid w:val="00AA0126"/>
    <w:rsid w:val="00AA7441"/>
    <w:rsid w:val="00AB62C3"/>
    <w:rsid w:val="00AC5490"/>
    <w:rsid w:val="00AC54BB"/>
    <w:rsid w:val="00AD1076"/>
    <w:rsid w:val="00AE263F"/>
    <w:rsid w:val="00AF4D4A"/>
    <w:rsid w:val="00B026C8"/>
    <w:rsid w:val="00B21330"/>
    <w:rsid w:val="00B22FE8"/>
    <w:rsid w:val="00B5189A"/>
    <w:rsid w:val="00B653A7"/>
    <w:rsid w:val="00B72177"/>
    <w:rsid w:val="00B72D49"/>
    <w:rsid w:val="00BA0533"/>
    <w:rsid w:val="00BF23E9"/>
    <w:rsid w:val="00C114D4"/>
    <w:rsid w:val="00C1188D"/>
    <w:rsid w:val="00C144AE"/>
    <w:rsid w:val="00C14EF2"/>
    <w:rsid w:val="00C21952"/>
    <w:rsid w:val="00C2562C"/>
    <w:rsid w:val="00C26F6D"/>
    <w:rsid w:val="00C3452E"/>
    <w:rsid w:val="00C3454E"/>
    <w:rsid w:val="00C37F45"/>
    <w:rsid w:val="00C50C2C"/>
    <w:rsid w:val="00C70CD9"/>
    <w:rsid w:val="00C908F7"/>
    <w:rsid w:val="00C9701E"/>
    <w:rsid w:val="00CB7A48"/>
    <w:rsid w:val="00CD0375"/>
    <w:rsid w:val="00CD24AC"/>
    <w:rsid w:val="00CD30A8"/>
    <w:rsid w:val="00CD540A"/>
    <w:rsid w:val="00CD57F8"/>
    <w:rsid w:val="00CD7113"/>
    <w:rsid w:val="00CF0606"/>
    <w:rsid w:val="00CF4236"/>
    <w:rsid w:val="00CF4E9A"/>
    <w:rsid w:val="00D01CBD"/>
    <w:rsid w:val="00D049CB"/>
    <w:rsid w:val="00D07C27"/>
    <w:rsid w:val="00D27857"/>
    <w:rsid w:val="00D41280"/>
    <w:rsid w:val="00D5733E"/>
    <w:rsid w:val="00D57B30"/>
    <w:rsid w:val="00D65E34"/>
    <w:rsid w:val="00D86EA8"/>
    <w:rsid w:val="00D93E66"/>
    <w:rsid w:val="00D9442D"/>
    <w:rsid w:val="00DA436F"/>
    <w:rsid w:val="00DA46B6"/>
    <w:rsid w:val="00DC0423"/>
    <w:rsid w:val="00DE2827"/>
    <w:rsid w:val="00DE621B"/>
    <w:rsid w:val="00DE7351"/>
    <w:rsid w:val="00DF5B00"/>
    <w:rsid w:val="00E016F8"/>
    <w:rsid w:val="00E21BC1"/>
    <w:rsid w:val="00E3060B"/>
    <w:rsid w:val="00E366DB"/>
    <w:rsid w:val="00E57BDD"/>
    <w:rsid w:val="00E7196B"/>
    <w:rsid w:val="00E81209"/>
    <w:rsid w:val="00E9134A"/>
    <w:rsid w:val="00EA3A02"/>
    <w:rsid w:val="00EA7FAD"/>
    <w:rsid w:val="00EB1CAA"/>
    <w:rsid w:val="00EC2D85"/>
    <w:rsid w:val="00ED40DF"/>
    <w:rsid w:val="00EF5A3C"/>
    <w:rsid w:val="00F153B6"/>
    <w:rsid w:val="00F21D6A"/>
    <w:rsid w:val="00F37C93"/>
    <w:rsid w:val="00F4462E"/>
    <w:rsid w:val="00F46F4F"/>
    <w:rsid w:val="00F5058B"/>
    <w:rsid w:val="00F65E75"/>
    <w:rsid w:val="00F73DF4"/>
    <w:rsid w:val="00F75463"/>
    <w:rsid w:val="00F85F5F"/>
    <w:rsid w:val="00F96D2C"/>
    <w:rsid w:val="00FD20E3"/>
    <w:rsid w:val="00FE293E"/>
    <w:rsid w:val="00FE741F"/>
    <w:rsid w:val="00FF47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C8B76"/>
  <w15:docId w15:val="{2D9A9B17-1176-45B3-8CA4-06D3E6D3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SimSun" w:hAnsi="Century Gothic"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A3C"/>
    <w:rPr>
      <w:rFonts w:eastAsiaTheme="minorEastAsia" w:cstheme="minorBidi"/>
      <w:sz w:val="24"/>
      <w:szCs w:val="24"/>
      <w:lang w:val="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982B73"/>
    <w:pPr>
      <w:keepNext/>
      <w:keepLines/>
      <w:ind w:right="544"/>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B73"/>
    <w:rPr>
      <w:b/>
      <w:color w:val="1F4E79" w:themeColor="accent1" w:themeShade="80"/>
      <w:sz w:val="24"/>
      <w:szCs w:val="24"/>
      <w:lang w:eastAsia="zh-CN"/>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eastAsia="SimSun"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eastAsia="Calibri"/>
      <w:sz w:val="20"/>
      <w:szCs w:val="22"/>
    </w:rPr>
  </w:style>
  <w:style w:type="character" w:customStyle="1" w:styleId="FooterChar">
    <w:name w:val="Footer Char"/>
    <w:basedOn w:val="DefaultParagraphFont"/>
    <w:link w:val="Footer"/>
    <w:uiPriority w:val="99"/>
    <w:rsid w:val="00A24449"/>
    <w:rPr>
      <w:rFonts w:ascii="Century Gothic" w:eastAsia="SimSun"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zh-CN" w:bidi="ar-SA"/>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en-AU" w:eastAsia="zh-CN" w:bidi="ar-SA"/>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4"/>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eastAsia="Calibri"/>
      <w:sz w:val="20"/>
      <w:szCs w:val="22"/>
    </w:rPr>
  </w:style>
  <w:style w:type="paragraph" w:styleId="ListBullet3">
    <w:name w:val="List Bullet 3"/>
    <w:basedOn w:val="Normal"/>
    <w:uiPriority w:val="99"/>
    <w:unhideWhenUsed/>
    <w:rsid w:val="003961C1"/>
    <w:pPr>
      <w:numPr>
        <w:numId w:val="1"/>
      </w:numPr>
      <w:spacing w:after="200" w:line="276" w:lineRule="auto"/>
      <w:contextualSpacing/>
      <w:jc w:val="both"/>
    </w:pPr>
    <w:rPr>
      <w:rFonts w:eastAsia="Calibri"/>
      <w:sz w:val="20"/>
      <w:szCs w:val="22"/>
    </w:rPr>
  </w:style>
  <w:style w:type="paragraph" w:styleId="ListBullet4">
    <w:name w:val="List Bullet 4"/>
    <w:basedOn w:val="Normal"/>
    <w:uiPriority w:val="99"/>
    <w:unhideWhenUsed/>
    <w:rsid w:val="003961C1"/>
    <w:pPr>
      <w:numPr>
        <w:numId w:val="2"/>
      </w:numPr>
      <w:spacing w:after="200" w:line="276" w:lineRule="auto"/>
      <w:contextualSpacing/>
      <w:jc w:val="both"/>
    </w:pPr>
    <w:rPr>
      <w:rFonts w:eastAsia="Calibri"/>
      <w:sz w:val="20"/>
      <w:szCs w:val="22"/>
    </w:rPr>
  </w:style>
  <w:style w:type="paragraph" w:styleId="ListBullet5">
    <w:name w:val="List Bullet 5"/>
    <w:basedOn w:val="Normal"/>
    <w:uiPriority w:val="99"/>
    <w:unhideWhenUsed/>
    <w:rsid w:val="003961C1"/>
    <w:pPr>
      <w:numPr>
        <w:numId w:val="3"/>
      </w:numPr>
      <w:spacing w:after="200" w:line="276" w:lineRule="auto"/>
      <w:contextualSpacing/>
      <w:jc w:val="both"/>
    </w:pPr>
    <w:rPr>
      <w:rFonts w:eastAsia="Calibri"/>
      <w:sz w:val="20"/>
      <w:szCs w:val="22"/>
    </w:rPr>
  </w:style>
  <w:style w:type="paragraph" w:styleId="ListParagraph">
    <w:name w:val="List Paragraph"/>
    <w:basedOn w:val="Normal"/>
    <w:uiPriority w:val="34"/>
    <w:qFormat/>
    <w:rsid w:val="00C26F6D"/>
    <w:pPr>
      <w:spacing w:after="200" w:line="276" w:lineRule="auto"/>
      <w:ind w:left="720"/>
      <w:jc w:val="both"/>
    </w:pPr>
    <w:rPr>
      <w:rFonts w:eastAsia="Calibri"/>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sz w:val="18"/>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SimSu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SimSun" w:hAnsi="Tahoma" w:cs="Tahoma"/>
      <w:sz w:val="16"/>
      <w:szCs w:val="16"/>
    </w:rPr>
  </w:style>
  <w:style w:type="character" w:customStyle="1" w:styleId="apple-converted-space">
    <w:name w:val="apple-converted-space"/>
    <w:basedOn w:val="DefaultParagraphFont"/>
    <w:rsid w:val="00EF5A3C"/>
  </w:style>
  <w:style w:type="character" w:styleId="Strong">
    <w:name w:val="Strong"/>
    <w:basedOn w:val="DefaultParagraphFont"/>
    <w:uiPriority w:val="22"/>
    <w:qFormat/>
    <w:rsid w:val="00EF5A3C"/>
    <w:rPr>
      <w:b/>
      <w:bCs/>
    </w:rPr>
  </w:style>
  <w:style w:type="character" w:styleId="FollowedHyperlink">
    <w:name w:val="FollowedHyperlink"/>
    <w:basedOn w:val="DefaultParagraphFont"/>
    <w:uiPriority w:val="99"/>
    <w:semiHidden/>
    <w:unhideWhenUsed/>
    <w:rsid w:val="00EF5A3C"/>
    <w:rPr>
      <w:color w:val="954F72" w:themeColor="followedHyperlink"/>
      <w:u w:val="single"/>
    </w:rPr>
  </w:style>
  <w:style w:type="paragraph" w:styleId="HTMLPreformatted">
    <w:name w:val="HTML Preformatted"/>
    <w:basedOn w:val="Normal"/>
    <w:link w:val="HTMLPreformattedChar"/>
    <w:uiPriority w:val="99"/>
    <w:semiHidden/>
    <w:unhideWhenUsed/>
    <w:rsid w:val="0076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SimSun" w:hAnsi="Courier" w:cs="Courier"/>
      <w:sz w:val="20"/>
      <w:szCs w:val="20"/>
      <w:lang w:val="en-AU"/>
    </w:rPr>
  </w:style>
  <w:style w:type="character" w:customStyle="1" w:styleId="HTMLPreformattedChar">
    <w:name w:val="HTML Preformatted Char"/>
    <w:basedOn w:val="DefaultParagraphFont"/>
    <w:link w:val="HTMLPreformatted"/>
    <w:uiPriority w:val="99"/>
    <w:semiHidden/>
    <w:rsid w:val="00767678"/>
    <w:rPr>
      <w:rFonts w:ascii="Courier" w:eastAsia="SimSun" w:hAnsi="Courier" w:cs="Courier"/>
      <w:lang w:eastAsia="zh-CN"/>
    </w:rPr>
  </w:style>
  <w:style w:type="character" w:customStyle="1" w:styleId="UnresolvedMention1">
    <w:name w:val="Unresolved Mention1"/>
    <w:basedOn w:val="DefaultParagraphFont"/>
    <w:uiPriority w:val="99"/>
    <w:semiHidden/>
    <w:unhideWhenUsed/>
    <w:rsid w:val="00C14EF2"/>
    <w:rPr>
      <w:color w:val="808080"/>
      <w:shd w:val="clear" w:color="auto" w:fill="E6E6E6"/>
    </w:rPr>
  </w:style>
  <w:style w:type="paragraph" w:customStyle="1" w:styleId="p1">
    <w:name w:val="p1"/>
    <w:basedOn w:val="Normal"/>
    <w:rsid w:val="002D63C1"/>
    <w:rPr>
      <w:rFonts w:ascii="Calibri" w:eastAsia="SimSun" w:hAnsi="Calibri" w:cs="Times New Roman"/>
      <w:sz w:val="17"/>
      <w:szCs w:val="17"/>
    </w:rPr>
  </w:style>
  <w:style w:type="paragraph" w:customStyle="1" w:styleId="LightList-Accent51">
    <w:name w:val="Light List - Accent 51"/>
    <w:basedOn w:val="Normal"/>
    <w:uiPriority w:val="34"/>
    <w:qFormat/>
    <w:rsid w:val="002D63C1"/>
    <w:pPr>
      <w:ind w:left="720"/>
      <w:contextualSpacing/>
    </w:pPr>
    <w:rPr>
      <w:rFonts w:ascii="Cambria" w:eastAsia="SimSun" w:hAnsi="Cambria" w:cs="Times New Roman"/>
    </w:rPr>
  </w:style>
  <w:style w:type="paragraph" w:styleId="NormalWeb">
    <w:name w:val="Normal (Web)"/>
    <w:basedOn w:val="Normal"/>
    <w:uiPriority w:val="99"/>
    <w:unhideWhenUsed/>
    <w:rsid w:val="002D63C1"/>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266965">
      <w:bodyDiv w:val="1"/>
      <w:marLeft w:val="0"/>
      <w:marRight w:val="0"/>
      <w:marTop w:val="0"/>
      <w:marBottom w:val="0"/>
      <w:divBdr>
        <w:top w:val="none" w:sz="0" w:space="0" w:color="auto"/>
        <w:left w:val="none" w:sz="0" w:space="0" w:color="auto"/>
        <w:bottom w:val="none" w:sz="0" w:space="0" w:color="auto"/>
        <w:right w:val="none" w:sz="0" w:space="0" w:color="auto"/>
      </w:divBdr>
    </w:div>
    <w:div w:id="6627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n.org/resources/pages/gtld-registration-data-specs-en" TargetMode="External"/><Relationship Id="rId13" Type="http://schemas.openxmlformats.org/officeDocument/2006/relationships/hyperlink" Target="https://mm.icann.org/pipermail/council/attachments/20180511/2435d825/GNSOPDP3.0-8May2018-00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m.icann.org/pipermail/counc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nso.icann.or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nso.icann.org/en/abo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nso.icann.org/en/index.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8AA1-A683-441B-969D-B78FD293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3770</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Author</cp:lastModifiedBy>
  <cp:revision>32</cp:revision>
  <cp:lastPrinted>2018-06-29T08:47:00Z</cp:lastPrinted>
  <dcterms:created xsi:type="dcterms:W3CDTF">2018-05-29T06:00:00Z</dcterms:created>
  <dcterms:modified xsi:type="dcterms:W3CDTF">2018-06-29T08:47:00Z</dcterms:modified>
</cp:coreProperties>
</file>